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AD7AC" w14:textId="77777777" w:rsidR="00946BC2" w:rsidRPr="00287447" w:rsidRDefault="00946BC2">
      <w:pPr>
        <w:rPr>
          <w:b/>
          <w:sz w:val="24"/>
          <w:szCs w:val="24"/>
        </w:rPr>
      </w:pPr>
    </w:p>
    <w:p w14:paraId="4B7AD7AD" w14:textId="77777777" w:rsidR="00334D05" w:rsidRPr="00287447" w:rsidRDefault="00CB564F" w:rsidP="00334D05">
      <w:pPr>
        <w:rPr>
          <w:b/>
          <w:sz w:val="44"/>
          <w:szCs w:val="44"/>
        </w:rPr>
      </w:pPr>
      <w:r w:rsidRPr="00287447">
        <w:rPr>
          <w:b/>
          <w:sz w:val="44"/>
          <w:szCs w:val="44"/>
        </w:rPr>
        <w:t>Competency-Bas</w:t>
      </w:r>
      <w:r w:rsidR="00334D05" w:rsidRPr="00287447">
        <w:rPr>
          <w:b/>
          <w:sz w:val="44"/>
          <w:szCs w:val="44"/>
        </w:rPr>
        <w:t>ed Position Description</w:t>
      </w:r>
      <w:r w:rsidR="00411465" w:rsidRPr="00287447">
        <w:rPr>
          <w:b/>
          <w:sz w:val="44"/>
          <w:szCs w:val="44"/>
        </w:rPr>
        <w:t xml:space="preserve"> Template</w:t>
      </w:r>
    </w:p>
    <w:p w14:paraId="4B7AD7AE" w14:textId="77777777" w:rsidR="00287447" w:rsidRPr="00287447" w:rsidRDefault="00287447" w:rsidP="00287447">
      <w:pPr>
        <w:rPr>
          <w:b/>
          <w:sz w:val="24"/>
          <w:szCs w:val="24"/>
        </w:rPr>
      </w:pPr>
      <w:r w:rsidRPr="00287447">
        <w:rPr>
          <w:b/>
          <w:sz w:val="24"/>
          <w:szCs w:val="24"/>
        </w:rPr>
        <w:t xml:space="preserve">Program/Department: </w:t>
      </w:r>
    </w:p>
    <w:p w14:paraId="4B7AD7AF" w14:textId="77777777" w:rsidR="00287447" w:rsidRPr="00287447" w:rsidRDefault="00287447" w:rsidP="00287447">
      <w:pPr>
        <w:rPr>
          <w:b/>
          <w:sz w:val="24"/>
          <w:szCs w:val="24"/>
        </w:rPr>
      </w:pPr>
      <w:r w:rsidRPr="00287447">
        <w:rPr>
          <w:b/>
          <w:sz w:val="24"/>
          <w:szCs w:val="24"/>
        </w:rPr>
        <w:t>Position Title:  Laboratory Manager</w:t>
      </w:r>
    </w:p>
    <w:p w14:paraId="4B7AD7B0" w14:textId="77777777" w:rsidR="00287447" w:rsidRPr="00287447" w:rsidRDefault="00287447" w:rsidP="00287447">
      <w:pPr>
        <w:rPr>
          <w:b/>
          <w:sz w:val="24"/>
          <w:szCs w:val="24"/>
        </w:rPr>
      </w:pPr>
      <w:r w:rsidRPr="00287447">
        <w:rPr>
          <w:b/>
          <w:sz w:val="24"/>
          <w:szCs w:val="24"/>
        </w:rPr>
        <w:t>Reports to: Laboratory Director (or Associate Director)</w:t>
      </w:r>
    </w:p>
    <w:p w14:paraId="4B7AD7B1" w14:textId="77777777" w:rsidR="00287447" w:rsidRPr="00287447" w:rsidRDefault="00287447" w:rsidP="00287447">
      <w:pPr>
        <w:rPr>
          <w:b/>
          <w:sz w:val="24"/>
          <w:szCs w:val="24"/>
        </w:rPr>
      </w:pPr>
      <w:r w:rsidRPr="00287447">
        <w:rPr>
          <w:b/>
          <w:sz w:val="24"/>
          <w:szCs w:val="24"/>
        </w:rPr>
        <w:t xml:space="preserve">Previous Incumbent: </w:t>
      </w:r>
    </w:p>
    <w:p w14:paraId="4B7AD7B2" w14:textId="77777777" w:rsidR="00287447" w:rsidRPr="00287447" w:rsidRDefault="00287447" w:rsidP="00287447">
      <w:pPr>
        <w:rPr>
          <w:b/>
          <w:sz w:val="24"/>
          <w:szCs w:val="24"/>
        </w:rPr>
      </w:pPr>
      <w:r w:rsidRPr="00287447">
        <w:rPr>
          <w:b/>
          <w:sz w:val="24"/>
          <w:szCs w:val="24"/>
        </w:rPr>
        <w:t>Job Position Summary:</w:t>
      </w:r>
    </w:p>
    <w:p w14:paraId="4B7AD7B3" w14:textId="77777777" w:rsidR="00287447" w:rsidRPr="00287447" w:rsidRDefault="00287447" w:rsidP="00287447">
      <w:pPr>
        <w:rPr>
          <w:i/>
          <w:sz w:val="24"/>
          <w:szCs w:val="24"/>
        </w:rPr>
      </w:pPr>
      <w:r w:rsidRPr="00287447">
        <w:rPr>
          <w:sz w:val="24"/>
          <w:szCs w:val="24"/>
        </w:rPr>
        <w:t>This leadership position is responsible for the oversight of scientific and administrative laboratory operations over a certain area of the [</w:t>
      </w:r>
      <w:r w:rsidRPr="00287447">
        <w:rPr>
          <w:i/>
          <w:sz w:val="24"/>
          <w:szCs w:val="24"/>
        </w:rPr>
        <w:t>Public Health Laboratory</w:t>
      </w:r>
      <w:r w:rsidRPr="00287447">
        <w:rPr>
          <w:sz w:val="24"/>
          <w:szCs w:val="24"/>
        </w:rPr>
        <w:t>], and manages the front line supervisors in that area who oversee the laboratory technical work.  Maintains a culture of quality to assure the delivery of accurate and timely results using proper safety precautions.</w:t>
      </w:r>
    </w:p>
    <w:p w14:paraId="4B7AD7B4" w14:textId="77777777" w:rsidR="00287447" w:rsidRPr="00287447" w:rsidRDefault="00287447" w:rsidP="00287447">
      <w:pPr>
        <w:spacing w:after="0"/>
        <w:rPr>
          <w:b/>
          <w:sz w:val="24"/>
          <w:szCs w:val="24"/>
        </w:rPr>
      </w:pPr>
      <w:r w:rsidRPr="00287447">
        <w:rPr>
          <w:b/>
          <w:sz w:val="24"/>
          <w:szCs w:val="24"/>
        </w:rPr>
        <w:t>Essential Job Duties:</w:t>
      </w:r>
    </w:p>
    <w:p w14:paraId="4B7AD7B5" w14:textId="77777777" w:rsidR="00287447" w:rsidRPr="00287447" w:rsidRDefault="00287447" w:rsidP="00287447">
      <w:pPr>
        <w:numPr>
          <w:ilvl w:val="0"/>
          <w:numId w:val="1"/>
        </w:numPr>
        <w:spacing w:after="100" w:afterAutospacing="1" w:line="256" w:lineRule="auto"/>
        <w:rPr>
          <w:rFonts w:eastAsia="Times New Roman" w:cstheme="minorHAnsi"/>
          <w:sz w:val="24"/>
          <w:szCs w:val="24"/>
          <w:lang w:val="en"/>
        </w:rPr>
      </w:pPr>
      <w:r w:rsidRPr="00287447">
        <w:rPr>
          <w:rFonts w:eastAsia="Times New Roman" w:cstheme="minorHAnsi"/>
          <w:sz w:val="24"/>
          <w:szCs w:val="24"/>
          <w:lang w:val="en"/>
        </w:rPr>
        <w:t>Plans, organizes, and directs the laboratory activities of their area of responsibility</w:t>
      </w:r>
    </w:p>
    <w:p w14:paraId="4B7AD7B6" w14:textId="77777777" w:rsidR="00287447" w:rsidRPr="00287447" w:rsidRDefault="00287447" w:rsidP="00287447">
      <w:pPr>
        <w:numPr>
          <w:ilvl w:val="0"/>
          <w:numId w:val="1"/>
        </w:numPr>
        <w:spacing w:before="100" w:beforeAutospacing="1" w:after="100" w:afterAutospacing="1" w:line="256" w:lineRule="auto"/>
        <w:rPr>
          <w:rFonts w:eastAsia="Times New Roman" w:cstheme="minorHAnsi"/>
          <w:sz w:val="24"/>
          <w:szCs w:val="24"/>
          <w:lang w:val="en"/>
        </w:rPr>
      </w:pPr>
      <w:r w:rsidRPr="00287447">
        <w:rPr>
          <w:rFonts w:eastAsia="Times New Roman" w:cstheme="minorHAnsi"/>
          <w:sz w:val="24"/>
          <w:szCs w:val="24"/>
          <w:lang w:val="en"/>
        </w:rPr>
        <w:t>Serves as a technical consultant/resource for colleagues and staff, health department managers and healthcare providers; develops and presents educational and/or training sessions, as needed</w:t>
      </w:r>
    </w:p>
    <w:p w14:paraId="4B7AD7B7" w14:textId="77777777" w:rsidR="00287447" w:rsidRPr="00287447" w:rsidRDefault="00287447" w:rsidP="00287447">
      <w:pPr>
        <w:numPr>
          <w:ilvl w:val="0"/>
          <w:numId w:val="1"/>
        </w:numPr>
        <w:spacing w:before="100" w:beforeAutospacing="1" w:after="100" w:afterAutospacing="1" w:line="256" w:lineRule="auto"/>
        <w:rPr>
          <w:rFonts w:eastAsia="Times New Roman" w:cstheme="minorHAnsi"/>
          <w:sz w:val="24"/>
          <w:szCs w:val="24"/>
          <w:lang w:val="en"/>
        </w:rPr>
      </w:pPr>
      <w:r w:rsidRPr="00287447">
        <w:rPr>
          <w:rFonts w:eastAsia="Times New Roman" w:cstheme="minorHAnsi"/>
          <w:sz w:val="24"/>
          <w:szCs w:val="24"/>
          <w:lang w:val="en"/>
        </w:rPr>
        <w:t>Reviews and evaluates the overall quality management system as it applies to their area of responsibility, to include</w:t>
      </w:r>
      <w:r w:rsidR="00AF3605">
        <w:rPr>
          <w:rFonts w:eastAsia="Times New Roman" w:cstheme="minorHAnsi"/>
          <w:sz w:val="24"/>
          <w:szCs w:val="24"/>
          <w:lang w:val="en"/>
        </w:rPr>
        <w:t>,</w:t>
      </w:r>
      <w:r w:rsidRPr="00287447">
        <w:rPr>
          <w:rFonts w:eastAsia="Times New Roman" w:cstheme="minorHAnsi"/>
          <w:sz w:val="24"/>
          <w:szCs w:val="24"/>
          <w:lang w:val="en"/>
        </w:rPr>
        <w:t xml:space="preserve"> but not limited to</w:t>
      </w:r>
      <w:r w:rsidR="00AF3605">
        <w:rPr>
          <w:rFonts w:eastAsia="Times New Roman" w:cstheme="minorHAnsi"/>
          <w:sz w:val="24"/>
          <w:szCs w:val="24"/>
          <w:lang w:val="en"/>
        </w:rPr>
        <w:t>,</w:t>
      </w:r>
      <w:r w:rsidRPr="00287447">
        <w:rPr>
          <w:rFonts w:eastAsia="Times New Roman" w:cstheme="minorHAnsi"/>
          <w:sz w:val="24"/>
          <w:szCs w:val="24"/>
          <w:lang w:val="en"/>
        </w:rPr>
        <w:t xml:space="preserve"> personnel management, oversight of equipment and inventory procurement, document and records management, and oversight of the quality assessment plan and continuous quality improvement program</w:t>
      </w:r>
    </w:p>
    <w:p w14:paraId="4B7AD7B8" w14:textId="77777777" w:rsidR="00287447" w:rsidRPr="00287447" w:rsidRDefault="00287447" w:rsidP="00287447">
      <w:pPr>
        <w:numPr>
          <w:ilvl w:val="0"/>
          <w:numId w:val="1"/>
        </w:numPr>
        <w:spacing w:before="100" w:beforeAutospacing="1" w:after="100" w:afterAutospacing="1" w:line="256" w:lineRule="auto"/>
        <w:rPr>
          <w:rFonts w:eastAsia="Times New Roman" w:cstheme="minorHAnsi"/>
          <w:sz w:val="24"/>
          <w:szCs w:val="24"/>
          <w:lang w:val="en"/>
        </w:rPr>
      </w:pPr>
      <w:r w:rsidRPr="00287447">
        <w:rPr>
          <w:rFonts w:eastAsia="Times New Roman" w:cstheme="minorHAnsi"/>
          <w:sz w:val="24"/>
          <w:szCs w:val="24"/>
          <w:lang w:val="en"/>
        </w:rPr>
        <w:t xml:space="preserve">Develops, implements, and monitors the section budget </w:t>
      </w:r>
    </w:p>
    <w:p w14:paraId="4B7AD7B9" w14:textId="77777777" w:rsidR="00287447" w:rsidRPr="00287447" w:rsidRDefault="00287447" w:rsidP="00287447">
      <w:pPr>
        <w:numPr>
          <w:ilvl w:val="0"/>
          <w:numId w:val="1"/>
        </w:numPr>
        <w:spacing w:before="100" w:beforeAutospacing="1" w:after="100" w:afterAutospacing="1" w:line="256" w:lineRule="auto"/>
        <w:rPr>
          <w:rFonts w:eastAsia="Times New Roman" w:cstheme="minorHAnsi"/>
          <w:sz w:val="24"/>
          <w:szCs w:val="24"/>
          <w:lang w:val="en"/>
        </w:rPr>
      </w:pPr>
      <w:r w:rsidRPr="00287447">
        <w:rPr>
          <w:rFonts w:eastAsia="Times New Roman" w:cstheme="minorHAnsi"/>
          <w:sz w:val="24"/>
          <w:szCs w:val="24"/>
          <w:lang w:val="en"/>
        </w:rPr>
        <w:t>Analyzes data, and prepares technical and administrative reports for the laboratory director, and for grants, publications and regulatory requirements</w:t>
      </w:r>
    </w:p>
    <w:p w14:paraId="4B7AD7BA" w14:textId="77777777" w:rsidR="00287447" w:rsidRPr="00287447" w:rsidRDefault="00287447" w:rsidP="00287447">
      <w:pPr>
        <w:numPr>
          <w:ilvl w:val="0"/>
          <w:numId w:val="1"/>
        </w:numPr>
        <w:spacing w:before="100" w:beforeAutospacing="1" w:after="100" w:afterAutospacing="1" w:line="256" w:lineRule="auto"/>
        <w:rPr>
          <w:rFonts w:eastAsia="Times New Roman" w:cstheme="minorHAnsi"/>
          <w:sz w:val="24"/>
          <w:szCs w:val="24"/>
          <w:lang w:val="en"/>
        </w:rPr>
      </w:pPr>
      <w:r w:rsidRPr="00287447">
        <w:rPr>
          <w:rFonts w:eastAsia="Times New Roman" w:cstheme="minorHAnsi"/>
          <w:sz w:val="24"/>
          <w:szCs w:val="24"/>
          <w:lang w:val="en"/>
        </w:rPr>
        <w:t>Maintains and fosters communication among staff and with public health partners and customers</w:t>
      </w:r>
    </w:p>
    <w:p w14:paraId="4B7AD7BB" w14:textId="77777777" w:rsidR="00287447" w:rsidRPr="00287447" w:rsidRDefault="00287447" w:rsidP="00287447">
      <w:pPr>
        <w:numPr>
          <w:ilvl w:val="0"/>
          <w:numId w:val="1"/>
        </w:numPr>
        <w:spacing w:before="100" w:beforeAutospacing="1" w:after="100" w:afterAutospacing="1" w:line="256" w:lineRule="auto"/>
        <w:rPr>
          <w:rFonts w:eastAsia="Times New Roman" w:cstheme="minorHAnsi"/>
          <w:sz w:val="24"/>
          <w:szCs w:val="24"/>
          <w:lang w:val="en"/>
        </w:rPr>
      </w:pPr>
      <w:r w:rsidRPr="00287447">
        <w:rPr>
          <w:rFonts w:eastAsia="Times New Roman" w:cstheme="minorHAnsi"/>
          <w:color w:val="000000"/>
          <w:sz w:val="24"/>
          <w:szCs w:val="24"/>
        </w:rPr>
        <w:t>Maintains professional and technical knowledge by attending educational workshops, reviewing professional publications, establishing personal networks, and participating in professional societies</w:t>
      </w:r>
    </w:p>
    <w:p w14:paraId="4B7AD7BC" w14:textId="77777777" w:rsidR="00287447" w:rsidRPr="00287447" w:rsidRDefault="00287447" w:rsidP="00287447">
      <w:pPr>
        <w:numPr>
          <w:ilvl w:val="0"/>
          <w:numId w:val="1"/>
        </w:numPr>
        <w:spacing w:before="100" w:beforeAutospacing="1" w:after="100" w:afterAutospacing="1" w:line="256" w:lineRule="auto"/>
        <w:rPr>
          <w:i/>
          <w:sz w:val="24"/>
          <w:szCs w:val="24"/>
        </w:rPr>
      </w:pPr>
      <w:r w:rsidRPr="00287447">
        <w:rPr>
          <w:rFonts w:eastAsia="Times New Roman" w:cstheme="minorHAnsi"/>
          <w:color w:val="000000"/>
          <w:sz w:val="24"/>
          <w:szCs w:val="24"/>
        </w:rPr>
        <w:t>Resolves problems by consulting with other laboratory m</w:t>
      </w:r>
      <w:r w:rsidR="00AF3605">
        <w:rPr>
          <w:rFonts w:eastAsia="Times New Roman" w:cstheme="minorHAnsi"/>
          <w:color w:val="000000"/>
          <w:sz w:val="24"/>
          <w:szCs w:val="24"/>
        </w:rPr>
        <w:t>anagers, technical coordinators and</w:t>
      </w:r>
      <w:r w:rsidRPr="00287447">
        <w:rPr>
          <w:rFonts w:eastAsia="Times New Roman" w:cstheme="minorHAnsi"/>
          <w:color w:val="000000"/>
          <w:sz w:val="24"/>
          <w:szCs w:val="24"/>
        </w:rPr>
        <w:t xml:space="preserve"> laboratory directors</w:t>
      </w:r>
    </w:p>
    <w:p w14:paraId="4B7AD7BD" w14:textId="77777777" w:rsidR="00287447" w:rsidRDefault="00287447" w:rsidP="00287447">
      <w:pPr>
        <w:rPr>
          <w:b/>
          <w:sz w:val="24"/>
          <w:szCs w:val="24"/>
        </w:rPr>
      </w:pPr>
    </w:p>
    <w:p w14:paraId="4B7AD7BE" w14:textId="77777777" w:rsidR="00287447" w:rsidRDefault="00287447" w:rsidP="00287447">
      <w:pPr>
        <w:rPr>
          <w:b/>
          <w:sz w:val="24"/>
          <w:szCs w:val="24"/>
        </w:rPr>
      </w:pPr>
    </w:p>
    <w:p w14:paraId="4B7AD7BF" w14:textId="77777777" w:rsidR="00287447" w:rsidRPr="00287447" w:rsidRDefault="00287447" w:rsidP="00287447">
      <w:pPr>
        <w:rPr>
          <w:b/>
          <w:sz w:val="24"/>
          <w:szCs w:val="24"/>
        </w:rPr>
      </w:pPr>
      <w:r w:rsidRPr="00287447">
        <w:rPr>
          <w:b/>
          <w:sz w:val="24"/>
          <w:szCs w:val="24"/>
        </w:rPr>
        <w:lastRenderedPageBreak/>
        <w:t>Job Position Competencies:</w:t>
      </w:r>
    </w:p>
    <w:p w14:paraId="4B7AD7C0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i/>
          <w:sz w:val="24"/>
          <w:szCs w:val="24"/>
        </w:rPr>
      </w:pPr>
      <w:r w:rsidRPr="00287447">
        <w:rPr>
          <w:rFonts w:asciiTheme="minorHAnsi" w:hAnsiTheme="minorHAnsi" w:cstheme="minorHAnsi"/>
          <w:b/>
          <w:i/>
          <w:sz w:val="24"/>
          <w:szCs w:val="24"/>
        </w:rPr>
        <w:t>Management and Leadership (40%)</w:t>
      </w:r>
    </w:p>
    <w:p w14:paraId="4B7AD7C1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C2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MLD 1.00 General management: ensures sound management of laboratory operations</w:t>
      </w:r>
    </w:p>
    <w:p w14:paraId="4B7AD7C3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C4" w14:textId="77777777" w:rsidR="00287447" w:rsidRPr="00287447" w:rsidRDefault="00287447" w:rsidP="00287447">
      <w:pPr>
        <w:pStyle w:val="PlainText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Manages laboratory programs consistent with laws and regulations related to laboratory operations (P)</w:t>
      </w:r>
    </w:p>
    <w:p w14:paraId="4B7AD7C5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C6" w14:textId="77777777" w:rsidR="00287447" w:rsidRPr="00287447" w:rsidRDefault="00287447" w:rsidP="00287447">
      <w:pPr>
        <w:pStyle w:val="PlainText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processes and procedures to manage technical operations (P)</w:t>
      </w:r>
    </w:p>
    <w:p w14:paraId="4B7AD7C7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C8" w14:textId="77777777" w:rsidR="00287447" w:rsidRPr="00287447" w:rsidRDefault="00287447" w:rsidP="00287447">
      <w:pPr>
        <w:pStyle w:val="PlainText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Manages the emergency management and response plan at the programmatic level (P)</w:t>
      </w:r>
    </w:p>
    <w:p w14:paraId="4B7AD7C9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CA" w14:textId="77777777" w:rsidR="00287447" w:rsidRPr="00287447" w:rsidRDefault="00287447" w:rsidP="00287447">
      <w:pPr>
        <w:pStyle w:val="PlainText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Manages the improvement of analytical and operational services (P)</w:t>
      </w:r>
    </w:p>
    <w:p w14:paraId="4B7AD7CB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CC" w14:textId="77777777" w:rsidR="00287447" w:rsidRPr="00287447" w:rsidRDefault="00287447" w:rsidP="00287447">
      <w:pPr>
        <w:pStyle w:val="PlainText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Oversees the policies, processes, and procedures to ensure the quality of laboratory testing and services (E)</w:t>
      </w:r>
    </w:p>
    <w:p w14:paraId="4B7AD7CD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CE" w14:textId="77777777" w:rsidR="00287447" w:rsidRPr="00287447" w:rsidRDefault="00287447" w:rsidP="00287447">
      <w:pPr>
        <w:pStyle w:val="PlainText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Oversees the policies, processes, and procedures to ensure the laboratory maintains a customer focus (E)</w:t>
      </w:r>
    </w:p>
    <w:p w14:paraId="4B7AD7CF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D0" w14:textId="77777777" w:rsidR="00287447" w:rsidRPr="00287447" w:rsidRDefault="00287447" w:rsidP="00287447">
      <w:pPr>
        <w:pStyle w:val="PlainText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Directs the management of projects at the programmatic level (P)</w:t>
      </w:r>
    </w:p>
    <w:p w14:paraId="4B7AD7D1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D2" w14:textId="77777777" w:rsidR="00287447" w:rsidRPr="00287447" w:rsidRDefault="00287447" w:rsidP="00287447">
      <w:pPr>
        <w:pStyle w:val="PlainText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Directs activities to monitor and evaluate the effectiveness of laboratory programs (P)</w:t>
      </w:r>
    </w:p>
    <w:p w14:paraId="4B7AD7D3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D4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MLD 2.00 Policy development: ensures the development, implementation, and review of internal policies</w:t>
      </w:r>
    </w:p>
    <w:p w14:paraId="4B7AD7D5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D6" w14:textId="77777777" w:rsidR="00287447" w:rsidRPr="00287447" w:rsidRDefault="00287447" w:rsidP="00287447">
      <w:pPr>
        <w:pStyle w:val="PlainText"/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Prepares internal policies based on evaluation of short- and long-term consequences of potential policies (P)</w:t>
      </w:r>
    </w:p>
    <w:p w14:paraId="4B7AD7D7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D8" w14:textId="77777777" w:rsidR="00287447" w:rsidRPr="00287447" w:rsidRDefault="00287447" w:rsidP="00287447">
      <w:pPr>
        <w:pStyle w:val="PlainText"/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Ensures staff compliance with laboratory-wide policies (P)</w:t>
      </w:r>
    </w:p>
    <w:p w14:paraId="4B7AD7D9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DA" w14:textId="77777777" w:rsidR="00287447" w:rsidRPr="00287447" w:rsidRDefault="00287447" w:rsidP="00287447">
      <w:pPr>
        <w:pStyle w:val="PlainText"/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Evaluates internal policies (P)</w:t>
      </w:r>
    </w:p>
    <w:p w14:paraId="4B7AD7DB" w14:textId="77777777" w:rsid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DC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MLD 3.00 Financial management: ensures sound financial management</w:t>
      </w:r>
    </w:p>
    <w:p w14:paraId="4B7AD7DD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DE" w14:textId="77777777" w:rsidR="00287447" w:rsidRPr="00287447" w:rsidRDefault="00287447" w:rsidP="00287447">
      <w:pPr>
        <w:pStyle w:val="PlainText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Reconciles budget, expenditures, and income (P)</w:t>
      </w:r>
    </w:p>
    <w:p w14:paraId="4B7AD7DF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E0" w14:textId="77777777" w:rsidR="00287447" w:rsidRPr="00287447" w:rsidRDefault="00287447" w:rsidP="00287447">
      <w:pPr>
        <w:pStyle w:val="PlainText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Manages revenue and income for the laboratory (P)</w:t>
      </w:r>
    </w:p>
    <w:p w14:paraId="4B7AD7E1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E2" w14:textId="77777777" w:rsidR="00287447" w:rsidRPr="00287447" w:rsidRDefault="00287447" w:rsidP="00287447">
      <w:pPr>
        <w:pStyle w:val="PlainText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Ensures staff compliance with guidelines and limits for expenditures (P)</w:t>
      </w:r>
    </w:p>
    <w:p w14:paraId="4B7AD7E3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E4" w14:textId="77777777" w:rsidR="00287447" w:rsidRPr="00287447" w:rsidRDefault="00287447" w:rsidP="00287447">
      <w:pPr>
        <w:pStyle w:val="PlainText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Optimizes the financial management system for the laboratory (P)</w:t>
      </w:r>
    </w:p>
    <w:p w14:paraId="4B7AD7E5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E6" w14:textId="77777777" w:rsidR="00287447" w:rsidRPr="00287447" w:rsidRDefault="00287447" w:rsidP="00287447">
      <w:pPr>
        <w:pStyle w:val="PlainText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Manages resources for the laboratory (P)</w:t>
      </w:r>
    </w:p>
    <w:p w14:paraId="4B7AD7E7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E8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MLD 4.00 Human resource management: ensures effective management of human resources</w:t>
      </w:r>
    </w:p>
    <w:p w14:paraId="4B7AD7E9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EA" w14:textId="77777777" w:rsidR="00287447" w:rsidRPr="00287447" w:rsidRDefault="00287447" w:rsidP="00287447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Manages human resource requirements and policies (P)</w:t>
      </w:r>
    </w:p>
    <w:p w14:paraId="4B7AD7EB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EC" w14:textId="77777777" w:rsidR="00287447" w:rsidRPr="00287447" w:rsidRDefault="00287447" w:rsidP="00287447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Manages the development and implementation processes for position descriptions (P)</w:t>
      </w:r>
    </w:p>
    <w:p w14:paraId="4B7AD7ED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EE" w14:textId="77777777" w:rsidR="00287447" w:rsidRPr="00287447" w:rsidRDefault="00287447" w:rsidP="00287447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Evaluates the competency assessment program (P)</w:t>
      </w:r>
    </w:p>
    <w:p w14:paraId="4B7AD7EF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F0" w14:textId="77777777" w:rsidR="00287447" w:rsidRPr="00287447" w:rsidRDefault="00287447" w:rsidP="00287447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Monitors staff progress on agreed-upon performance parameters (P)</w:t>
      </w:r>
    </w:p>
    <w:p w14:paraId="4B7AD7F1" w14:textId="77777777" w:rsid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F2" w14:textId="77777777" w:rsidR="00287447" w:rsidRPr="00287447" w:rsidRDefault="00287447" w:rsidP="00287447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Evaluates effectiveness of the performance appraisal process in improving laboratory productivity and practice (P)</w:t>
      </w:r>
    </w:p>
    <w:p w14:paraId="4B7AD7F3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F4" w14:textId="77777777" w:rsidR="00287447" w:rsidRPr="00287447" w:rsidRDefault="00287447" w:rsidP="00287447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Integrates mechanisms to support cooperation and manage conflict across the laboratory (P)</w:t>
      </w:r>
    </w:p>
    <w:p w14:paraId="4B7AD7F5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F6" w14:textId="77777777" w:rsidR="00287447" w:rsidRPr="00287447" w:rsidRDefault="00287447" w:rsidP="00287447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Analyzes the use of progressive discipline within the laboratory (P)</w:t>
      </w:r>
    </w:p>
    <w:p w14:paraId="4B7AD7F7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F8" w14:textId="77777777" w:rsidR="00287447" w:rsidRPr="00287447" w:rsidRDefault="00287447" w:rsidP="00287447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Assesses professional development gaps to ensure and support staff competency development (P)</w:t>
      </w:r>
    </w:p>
    <w:p w14:paraId="4B7AD7F9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FA" w14:textId="77777777" w:rsidR="00287447" w:rsidRPr="00287447" w:rsidRDefault="00287447" w:rsidP="00287447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criteria for staff advancement (P)</w:t>
      </w:r>
    </w:p>
    <w:p w14:paraId="4B7AD7FB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FC" w14:textId="77777777" w:rsidR="00287447" w:rsidRPr="00287447" w:rsidRDefault="00287447" w:rsidP="00287447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succession plans that consider current and future needs (P)</w:t>
      </w:r>
    </w:p>
    <w:p w14:paraId="4B7AD7FD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7FE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MLD 5.00 Leadership: models leadership behavior</w:t>
      </w:r>
    </w:p>
    <w:p w14:paraId="4B7AD7FF" w14:textId="77777777" w:rsid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00" w14:textId="77777777" w:rsidR="00287447" w:rsidRPr="00287447" w:rsidRDefault="00287447" w:rsidP="00287447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Ensures staff compliance with the policies and procedures related to ethical practices and a professional code of conduct (P)</w:t>
      </w:r>
    </w:p>
    <w:p w14:paraId="4B7AD801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02" w14:textId="77777777" w:rsidR="00287447" w:rsidRPr="00287447" w:rsidRDefault="00287447" w:rsidP="00287447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Leads cross-functional teams to accomplish projects (P)</w:t>
      </w:r>
    </w:p>
    <w:p w14:paraId="4B7AD803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04" w14:textId="77777777" w:rsidR="00287447" w:rsidRPr="00287447" w:rsidRDefault="00287447" w:rsidP="00287447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programs that support a culture of staff engagement (P)</w:t>
      </w:r>
    </w:p>
    <w:p w14:paraId="4B7AD805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06" w14:textId="77777777" w:rsidR="00287447" w:rsidRPr="00287447" w:rsidRDefault="00287447" w:rsidP="00287447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staff recognition programs (P)</w:t>
      </w:r>
    </w:p>
    <w:p w14:paraId="4B7AD807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08" w14:textId="77777777" w:rsidR="00287447" w:rsidRPr="00287447" w:rsidRDefault="00287447" w:rsidP="00287447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lastRenderedPageBreak/>
        <w:t>Establishes coaching and mentoring programs (P)</w:t>
      </w:r>
    </w:p>
    <w:p w14:paraId="4B7AD809" w14:textId="77777777" w:rsid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0A" w14:textId="77777777" w:rsidR="00287447" w:rsidRPr="00287447" w:rsidRDefault="00287447" w:rsidP="00287447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Leads critical thinking activities to achieve improvements in laboratory processes (P)</w:t>
      </w:r>
    </w:p>
    <w:p w14:paraId="4B7AD80B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0C" w14:textId="77777777" w:rsidR="00287447" w:rsidRPr="00287447" w:rsidRDefault="00287447" w:rsidP="00287447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Incorporates systems thinking into directing laboratory operations (P)</w:t>
      </w:r>
    </w:p>
    <w:p w14:paraId="4B7AD80D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0E" w14:textId="77777777" w:rsidR="00287447" w:rsidRPr="00287447" w:rsidRDefault="00287447" w:rsidP="00287447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Integrates strategic thinking into decisions and long-term planning regarding laboratory operations (P)</w:t>
      </w:r>
    </w:p>
    <w:p w14:paraId="4B7AD80F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10" w14:textId="77777777" w:rsidR="00287447" w:rsidRPr="00287447" w:rsidRDefault="00287447" w:rsidP="00287447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Leads the development of change management initiatives with the laboratory (P)</w:t>
      </w:r>
    </w:p>
    <w:p w14:paraId="4B7AD811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12" w14:textId="77777777" w:rsidR="00287447" w:rsidRPr="00287447" w:rsidRDefault="00287447" w:rsidP="00287447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Identifies gaps in engagement with external stakeholders to support the activities of the laboratory (P)</w:t>
      </w:r>
    </w:p>
    <w:p w14:paraId="4B7AD813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14" w14:textId="77777777" w:rsidR="00287447" w:rsidRPr="00287447" w:rsidRDefault="00287447" w:rsidP="00287447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Promotes external policy development to support the organization’s mission and vision (P)</w:t>
      </w:r>
    </w:p>
    <w:p w14:paraId="4B7AD815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16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i/>
          <w:sz w:val="24"/>
          <w:szCs w:val="24"/>
        </w:rPr>
      </w:pPr>
      <w:r w:rsidRPr="00287447">
        <w:rPr>
          <w:rFonts w:asciiTheme="minorHAnsi" w:hAnsiTheme="minorHAnsi" w:cstheme="minorHAnsi"/>
          <w:b/>
          <w:i/>
          <w:sz w:val="24"/>
          <w:szCs w:val="24"/>
        </w:rPr>
        <w:t>Quality Management Systems (20%)</w:t>
      </w:r>
    </w:p>
    <w:p w14:paraId="4B7AD817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18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QMS 01.00 Organization: ensures that the laboratory’s organizational structure is committed to achieving and maintaining quality</w:t>
      </w:r>
    </w:p>
    <w:p w14:paraId="4B7AD819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1A" w14:textId="77777777" w:rsidR="00287447" w:rsidRPr="00287447" w:rsidRDefault="00287447" w:rsidP="00287447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Sustains laboratory quality management system (QMS) processes and procedures to ensure good professional practice (P)</w:t>
      </w:r>
    </w:p>
    <w:p w14:paraId="4B7AD81B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1C" w14:textId="77777777" w:rsidR="00287447" w:rsidRPr="00287447" w:rsidRDefault="00287447" w:rsidP="00287447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Manages organizational structure to ensure quality (P)</w:t>
      </w:r>
    </w:p>
    <w:p w14:paraId="4B7AD81D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1E" w14:textId="77777777" w:rsidR="00287447" w:rsidRPr="00287447" w:rsidRDefault="00287447" w:rsidP="00287447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Advocates for a culture of quality, safety, and ethics (P)</w:t>
      </w:r>
    </w:p>
    <w:p w14:paraId="4B7AD81F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20" w14:textId="77777777" w:rsidR="00287447" w:rsidRPr="00287447" w:rsidRDefault="00287447" w:rsidP="00287447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Makes resource allocation decisions to support the QMS (P)</w:t>
      </w:r>
    </w:p>
    <w:p w14:paraId="4B7AD821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22" w14:textId="77777777" w:rsidR="00287447" w:rsidRPr="00287447" w:rsidRDefault="00287447" w:rsidP="00287447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the procedures to estimate and compare quality costs (P)</w:t>
      </w:r>
    </w:p>
    <w:p w14:paraId="4B7AD823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24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QMS 02.00 Customer focus: ensures that customer needs, expectations, and requirements are consistently met</w:t>
      </w:r>
    </w:p>
    <w:p w14:paraId="4B7AD825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26" w14:textId="77777777" w:rsidR="00287447" w:rsidRPr="00287447" w:rsidRDefault="00287447" w:rsidP="00287447">
      <w:pPr>
        <w:pStyle w:val="PlainText"/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Analyzes feedback and satisfaction data from internal and external customers (P)</w:t>
      </w:r>
    </w:p>
    <w:p w14:paraId="4B7AD827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28" w14:textId="77777777" w:rsidR="00287447" w:rsidRPr="00287447" w:rsidRDefault="00287447" w:rsidP="00287447">
      <w:pPr>
        <w:pStyle w:val="PlainText"/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procedures to address customer needs, expectations, and requirements (P)</w:t>
      </w:r>
    </w:p>
    <w:p w14:paraId="4B7AD829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2A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QMS 03.00 Facilities and safety: ensures that the laboratory‘s physical environment, maintenance, and safety programs meet applicable requirements</w:t>
      </w:r>
    </w:p>
    <w:p w14:paraId="4B7AD82B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2C" w14:textId="77777777" w:rsid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2D" w14:textId="77777777" w:rsidR="00287447" w:rsidRPr="00287447" w:rsidRDefault="00287447" w:rsidP="00287447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site-specific workplace safety policies and procedures (P)</w:t>
      </w:r>
    </w:p>
    <w:p w14:paraId="4B7AD82E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2F" w14:textId="77777777" w:rsidR="00287447" w:rsidRPr="00287447" w:rsidRDefault="00287447" w:rsidP="00287447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Ensures security and containment of staff, samples, laboratory supplies, and laboratory equipment (P)</w:t>
      </w:r>
    </w:p>
    <w:p w14:paraId="4B7AD830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31" w14:textId="77777777" w:rsidR="00287447" w:rsidRPr="00287447" w:rsidRDefault="00287447" w:rsidP="00287447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Trains staff on the waste management plan, including recycling and disposal methods P)</w:t>
      </w:r>
    </w:p>
    <w:p w14:paraId="4B7AD832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33" w14:textId="77777777" w:rsidR="00287447" w:rsidRPr="00287447" w:rsidRDefault="00287447" w:rsidP="00287447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Provides input on emergency management and response policies, processes, and procedures (P)</w:t>
      </w:r>
    </w:p>
    <w:p w14:paraId="4B7AD834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35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QMS 04.00 Personnel: ensures recruitment and retention of a qualified, well-trained, and competent workforce</w:t>
      </w:r>
    </w:p>
    <w:p w14:paraId="4B7AD836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37" w14:textId="77777777" w:rsidR="00287447" w:rsidRPr="00287447" w:rsidRDefault="00287447" w:rsidP="00287447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Ensures each position has the required competencies, education, training, skills, experience, and where applicable, certification and licensure (P)</w:t>
      </w:r>
    </w:p>
    <w:p w14:paraId="4B7AD838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39" w14:textId="77777777" w:rsidR="00287447" w:rsidRPr="00287447" w:rsidRDefault="00287447" w:rsidP="00287447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Facilitates orientation and end-of-employment processes (P)</w:t>
      </w:r>
    </w:p>
    <w:p w14:paraId="4B7AD83A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3B" w14:textId="77777777" w:rsidR="00287447" w:rsidRPr="00287447" w:rsidRDefault="00287447" w:rsidP="00287447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Facilitates training and evaluation processes (P)</w:t>
      </w:r>
    </w:p>
    <w:p w14:paraId="4B7AD83C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3D" w14:textId="77777777" w:rsidR="00287447" w:rsidRPr="00287447" w:rsidRDefault="00287447" w:rsidP="00287447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Oversees a competence assessment plan for the organization (E)</w:t>
      </w:r>
    </w:p>
    <w:p w14:paraId="4B7AD83E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3F" w14:textId="77777777" w:rsidR="00287447" w:rsidRPr="00287447" w:rsidRDefault="00287447" w:rsidP="00287447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Designs a plan to provide professional development opportunities to all levels of staff (E)</w:t>
      </w:r>
    </w:p>
    <w:p w14:paraId="4B7AD840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41" w14:textId="77777777" w:rsidR="00287447" w:rsidRPr="00287447" w:rsidRDefault="00287447" w:rsidP="00287447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Establishes a process for periodic performance evaluation (E)</w:t>
      </w:r>
    </w:p>
    <w:p w14:paraId="4B7AD842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43" w14:textId="77777777" w:rsidR="00287447" w:rsidRPr="00287447" w:rsidRDefault="00287447" w:rsidP="00287447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Manages the recruitment, retention, and succession plans (P)</w:t>
      </w:r>
    </w:p>
    <w:p w14:paraId="4B7AD844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45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QMS 05.00 Purchasing and inventory: ensures that requirements for supplies and services are consistently met</w:t>
      </w:r>
    </w:p>
    <w:p w14:paraId="4B7AD846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47" w14:textId="77777777" w:rsidR="00287447" w:rsidRPr="00287447" w:rsidRDefault="00287447" w:rsidP="00287447">
      <w:pPr>
        <w:pStyle w:val="PlainText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Manages laboratory procurement process (P)</w:t>
      </w:r>
    </w:p>
    <w:p w14:paraId="4B7AD848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49" w14:textId="77777777" w:rsidR="00287447" w:rsidRPr="00287447" w:rsidRDefault="00287447" w:rsidP="00287447">
      <w:pPr>
        <w:pStyle w:val="PlainText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Oversees inventory management plan (E)</w:t>
      </w:r>
    </w:p>
    <w:p w14:paraId="4B7AD84A" w14:textId="77777777" w:rsid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4B" w14:textId="77777777" w:rsidR="00287447" w:rsidRPr="00287447" w:rsidRDefault="00287447" w:rsidP="00287447">
      <w:pPr>
        <w:pStyle w:val="PlainText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a process to evaluate the satisfaction with services and products from suppliers, consultants, and contractors (P)</w:t>
      </w:r>
    </w:p>
    <w:p w14:paraId="4B7AD84C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4D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lastRenderedPageBreak/>
        <w:t>QMS 06.00 Laboratory equipment: ensures that laboratory equipment selection, installation, use, maintenance, and troubleshooting meet performance standards</w:t>
      </w:r>
    </w:p>
    <w:p w14:paraId="4B7AD84E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4F" w14:textId="77777777" w:rsidR="00287447" w:rsidRPr="00287447" w:rsidRDefault="00287447" w:rsidP="00287447">
      <w:pPr>
        <w:pStyle w:val="PlainText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the processes and procedures for equipment acquisition and decommissioning (P)</w:t>
      </w:r>
    </w:p>
    <w:p w14:paraId="4B7AD850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51" w14:textId="77777777" w:rsidR="00287447" w:rsidRPr="00287447" w:rsidRDefault="00287447" w:rsidP="00287447">
      <w:pPr>
        <w:pStyle w:val="PlainText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Implements the equipment qualification plan (P)</w:t>
      </w:r>
    </w:p>
    <w:p w14:paraId="4B7AD852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53" w14:textId="77777777" w:rsidR="00287447" w:rsidRPr="00287447" w:rsidRDefault="00287447" w:rsidP="00287447">
      <w:pPr>
        <w:pStyle w:val="PlainText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Oversees the policies, processes, and procedures for equipment maintenance, troubleshooting, service, and repair (E)</w:t>
      </w:r>
    </w:p>
    <w:p w14:paraId="4B7AD854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55" w14:textId="77777777" w:rsidR="00287447" w:rsidRPr="00287447" w:rsidRDefault="00287447" w:rsidP="00287447">
      <w:pPr>
        <w:pStyle w:val="PlainText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Oversees calibration policies, processes, and procedures for instruments and equipment (E)</w:t>
      </w:r>
    </w:p>
    <w:p w14:paraId="4B7AD856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57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QMS 07.00 Process management: ensures that operational processes meet organizational requirements</w:t>
      </w:r>
    </w:p>
    <w:p w14:paraId="4B7AD858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59" w14:textId="77777777" w:rsidR="00287447" w:rsidRPr="00287447" w:rsidRDefault="00287447" w:rsidP="00287447">
      <w:pPr>
        <w:pStyle w:val="PlainText"/>
        <w:numPr>
          <w:ilvl w:val="0"/>
          <w:numId w:val="14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evaluation, modification, and design of workflow processes and procedures (P)</w:t>
      </w:r>
    </w:p>
    <w:p w14:paraId="4B7AD85A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5B" w14:textId="77777777" w:rsidR="00287447" w:rsidRPr="00287447" w:rsidRDefault="00287447" w:rsidP="00287447">
      <w:pPr>
        <w:pStyle w:val="PlainText"/>
        <w:numPr>
          <w:ilvl w:val="0"/>
          <w:numId w:val="14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the process control plan (P)</w:t>
      </w:r>
    </w:p>
    <w:p w14:paraId="4B7AD85C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5D" w14:textId="77777777" w:rsidR="00287447" w:rsidRPr="00287447" w:rsidRDefault="00287447" w:rsidP="00287447">
      <w:pPr>
        <w:pStyle w:val="PlainText"/>
        <w:numPr>
          <w:ilvl w:val="0"/>
          <w:numId w:val="14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Oversees the policies, processes, and procedures for validation of new or modified tests or materials and for verification of existing tests or materials (E)</w:t>
      </w:r>
    </w:p>
    <w:p w14:paraId="4B7AD85E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5F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QMS 08.00 Documents and records: ensures that there is an effective system to control and manage documents and records</w:t>
      </w:r>
    </w:p>
    <w:p w14:paraId="4B7AD860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61" w14:textId="77777777" w:rsidR="00287447" w:rsidRPr="00287447" w:rsidRDefault="00287447" w:rsidP="00287447">
      <w:pPr>
        <w:pStyle w:val="PlainText"/>
        <w:numPr>
          <w:ilvl w:val="0"/>
          <w:numId w:val="15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the policies, processes, and procedures for controlling and managing documents (P)</w:t>
      </w:r>
    </w:p>
    <w:p w14:paraId="4B7AD862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63" w14:textId="77777777" w:rsidR="00287447" w:rsidRPr="00287447" w:rsidRDefault="00287447" w:rsidP="00287447">
      <w:pPr>
        <w:pStyle w:val="PlainText"/>
        <w:numPr>
          <w:ilvl w:val="0"/>
          <w:numId w:val="15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the policies, processes, and procedures for controlling and managing records (P)</w:t>
      </w:r>
    </w:p>
    <w:p w14:paraId="4B7AD864" w14:textId="77777777" w:rsid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65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QMS 09.00 Information management: ensures the confidentiality, security, and integrity of generated and disseminated information</w:t>
      </w:r>
    </w:p>
    <w:p w14:paraId="4B7AD866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67" w14:textId="77777777" w:rsidR="00287447" w:rsidRPr="00287447" w:rsidRDefault="00287447" w:rsidP="00287447">
      <w:pPr>
        <w:pStyle w:val="PlainText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policies, processes, and procedures for maintaining confidentiality of internally and externally derived information (P)</w:t>
      </w:r>
    </w:p>
    <w:p w14:paraId="4B7AD868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69" w14:textId="77777777" w:rsidR="00287447" w:rsidRPr="00287447" w:rsidRDefault="00287447" w:rsidP="00287447">
      <w:pPr>
        <w:pStyle w:val="PlainText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policies, processes, and procedures to ensure information is secure (P)</w:t>
      </w:r>
    </w:p>
    <w:p w14:paraId="4B7AD86A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6B" w14:textId="77777777" w:rsidR="00287447" w:rsidRPr="00287447" w:rsidRDefault="00287447" w:rsidP="00287447">
      <w:pPr>
        <w:pStyle w:val="PlainText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processes and procedures to ensure the integrity of information (P)</w:t>
      </w:r>
    </w:p>
    <w:p w14:paraId="4B7AD86C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6D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QMS 10.00 Nonconforming event management: ensures that processes are in place for detecting and managing nonconforming events</w:t>
      </w:r>
    </w:p>
    <w:p w14:paraId="4B7AD86E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6F" w14:textId="77777777" w:rsidR="00287447" w:rsidRPr="00287447" w:rsidRDefault="00287447" w:rsidP="00287447">
      <w:pPr>
        <w:pStyle w:val="PlainText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Oversees the policies, processes, and procedures related to NCEs (E)</w:t>
      </w:r>
    </w:p>
    <w:p w14:paraId="4B7AD870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71" w14:textId="77777777" w:rsidR="00287447" w:rsidRPr="00287447" w:rsidRDefault="00287447" w:rsidP="00287447">
      <w:pPr>
        <w:pStyle w:val="PlainText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Oversees the policies, processes, and procedures to document NCEs and report NCE information to senior management and external entities (E)</w:t>
      </w:r>
    </w:p>
    <w:p w14:paraId="4B7AD872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73" w14:textId="77777777" w:rsidR="00287447" w:rsidRPr="00287447" w:rsidRDefault="00287447" w:rsidP="00287447">
      <w:pPr>
        <w:pStyle w:val="PlainText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Assesses NCE investigations and root cause analyses to improve processes (P)</w:t>
      </w:r>
    </w:p>
    <w:p w14:paraId="4B7AD874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75" w14:textId="77777777" w:rsidR="00287447" w:rsidRPr="00287447" w:rsidRDefault="00287447" w:rsidP="00287447">
      <w:pPr>
        <w:pStyle w:val="PlainText"/>
        <w:numPr>
          <w:ilvl w:val="0"/>
          <w:numId w:val="1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processes and procedures to address product recalls and technical bulletin notifications (P)</w:t>
      </w:r>
    </w:p>
    <w:p w14:paraId="4B7AD876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77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QMS 11.00 Assessments: ensures that processes are in place to perform internal audits and external assessments</w:t>
      </w:r>
    </w:p>
    <w:p w14:paraId="4B7AD878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79" w14:textId="77777777" w:rsidR="00287447" w:rsidRPr="00287447" w:rsidRDefault="00287447" w:rsidP="00287447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the quality assessment plan (P)</w:t>
      </w:r>
    </w:p>
    <w:p w14:paraId="4B7AD87A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7B" w14:textId="77777777" w:rsidR="00287447" w:rsidRPr="00287447" w:rsidRDefault="00287447" w:rsidP="00287447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Oversees the policies, processes, and procedures related to external assessment (E)</w:t>
      </w:r>
    </w:p>
    <w:p w14:paraId="4B7AD87C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7D" w14:textId="77777777" w:rsidR="00287447" w:rsidRPr="00287447" w:rsidRDefault="00287447" w:rsidP="00287447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Oversees the policies, processes, and procedures related to internal audits (E)</w:t>
      </w:r>
    </w:p>
    <w:p w14:paraId="4B7AD87E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7F" w14:textId="77777777" w:rsidR="00287447" w:rsidRPr="00287447" w:rsidRDefault="00287447" w:rsidP="00287447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Oversees the policies, processes, and procedures related to developing and assessing quality indicators (E)</w:t>
      </w:r>
    </w:p>
    <w:p w14:paraId="4B7AD880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81" w14:textId="77777777" w:rsidR="00287447" w:rsidRPr="00287447" w:rsidRDefault="00287447" w:rsidP="00287447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Oversees the policies, processes, and procedures related to the collection and analysis of quality indicator data (E)</w:t>
      </w:r>
    </w:p>
    <w:p w14:paraId="4B7AD882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83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QMS 12.00 Continual improvement: ensures mechanisms for continuous quality improvement</w:t>
      </w:r>
    </w:p>
    <w:p w14:paraId="4B7AD884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85" w14:textId="77777777" w:rsidR="00287447" w:rsidRPr="00287447" w:rsidRDefault="00287447" w:rsidP="00287447">
      <w:pPr>
        <w:pStyle w:val="PlainText"/>
        <w:numPr>
          <w:ilvl w:val="0"/>
          <w:numId w:val="19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the processes and procedures of the CQI program (P)</w:t>
      </w:r>
    </w:p>
    <w:p w14:paraId="4B7AD886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87" w14:textId="77777777" w:rsidR="00287447" w:rsidRPr="00287447" w:rsidRDefault="00287447" w:rsidP="00287447">
      <w:pPr>
        <w:pStyle w:val="PlainText"/>
        <w:numPr>
          <w:ilvl w:val="0"/>
          <w:numId w:val="19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Documents staff compliance with CQI activities that support the CQI monitoring, evaluation, and review processes (P)</w:t>
      </w:r>
    </w:p>
    <w:p w14:paraId="4B7AD888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89" w14:textId="77777777" w:rsidR="00287447" w:rsidRPr="00287447" w:rsidRDefault="00287447" w:rsidP="00287447">
      <w:pPr>
        <w:pStyle w:val="PlainText"/>
        <w:numPr>
          <w:ilvl w:val="0"/>
          <w:numId w:val="19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corrective action processes and procedures to address quality improvement (P)</w:t>
      </w:r>
    </w:p>
    <w:p w14:paraId="4B7AD88A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8B" w14:textId="77777777" w:rsidR="00287447" w:rsidRPr="00287447" w:rsidRDefault="00287447" w:rsidP="00287447">
      <w:pPr>
        <w:pStyle w:val="PlainText"/>
        <w:numPr>
          <w:ilvl w:val="0"/>
          <w:numId w:val="19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the processes and procedures related to preventive action (P)</w:t>
      </w:r>
    </w:p>
    <w:p w14:paraId="4B7AD88C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8D" w14:textId="77777777" w:rsidR="00287447" w:rsidRPr="00287447" w:rsidRDefault="00287447" w:rsidP="00287447">
      <w:pPr>
        <w:pStyle w:val="PlainText"/>
        <w:numPr>
          <w:ilvl w:val="0"/>
          <w:numId w:val="19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lastRenderedPageBreak/>
        <w:t>Implements the change management process, including communication of changes made to established policies, processes, and procedures (P)</w:t>
      </w:r>
    </w:p>
    <w:p w14:paraId="4B7AD88E" w14:textId="77777777" w:rsidR="00287447" w:rsidRDefault="00287447" w:rsidP="00287447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</w:p>
    <w:p w14:paraId="4B7AD891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b/>
          <w:i/>
          <w:sz w:val="24"/>
          <w:szCs w:val="24"/>
        </w:rPr>
      </w:pPr>
      <w:r w:rsidRPr="00287447">
        <w:rPr>
          <w:rFonts w:asciiTheme="minorHAnsi" w:hAnsiTheme="minorHAnsi" w:cstheme="minorHAnsi"/>
          <w:b/>
          <w:i/>
          <w:sz w:val="24"/>
          <w:szCs w:val="24"/>
        </w:rPr>
        <w:t>Communications (10%)</w:t>
      </w:r>
    </w:p>
    <w:p w14:paraId="4B7AD892" w14:textId="77777777" w:rsidR="00287447" w:rsidRPr="00287447" w:rsidRDefault="00287447" w:rsidP="00287447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93" w14:textId="77777777" w:rsidR="00287447" w:rsidRPr="00AF3605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COM 1.00 Communication techniques: deploys formal written and oral communication strategies</w:t>
      </w:r>
    </w:p>
    <w:p w14:paraId="4B7AD894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95" w14:textId="77777777" w:rsidR="00287447" w:rsidRPr="00287447" w:rsidRDefault="00287447" w:rsidP="00AF3605">
      <w:pPr>
        <w:pStyle w:val="PlainText"/>
        <w:numPr>
          <w:ilvl w:val="0"/>
          <w:numId w:val="25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Selects communication methods tailored to target audience (P)</w:t>
      </w:r>
    </w:p>
    <w:p w14:paraId="4B7AD896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97" w14:textId="77777777" w:rsidR="00287447" w:rsidRPr="00AF3605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 xml:space="preserve">COM 2.00 Active listening skills: displays active listening skills when interacting with </w:t>
      </w:r>
      <w:r w:rsidR="00AF3605" w:rsidRPr="00AF3605">
        <w:rPr>
          <w:rFonts w:asciiTheme="minorHAnsi" w:hAnsiTheme="minorHAnsi" w:cstheme="minorHAnsi"/>
          <w:b/>
          <w:sz w:val="24"/>
          <w:szCs w:val="24"/>
        </w:rPr>
        <w:br/>
      </w:r>
      <w:r w:rsidRPr="00AF3605">
        <w:rPr>
          <w:rFonts w:asciiTheme="minorHAnsi" w:hAnsiTheme="minorHAnsi" w:cstheme="minorHAnsi"/>
          <w:b/>
          <w:sz w:val="24"/>
          <w:szCs w:val="24"/>
        </w:rPr>
        <w:t>others</w:t>
      </w:r>
    </w:p>
    <w:p w14:paraId="4B7AD898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99" w14:textId="77777777" w:rsidR="00287447" w:rsidRPr="00287447" w:rsidRDefault="00287447" w:rsidP="00AF3605">
      <w:pPr>
        <w:pStyle w:val="PlainText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Coaches others in techniques of respectful exchange (P)</w:t>
      </w:r>
    </w:p>
    <w:p w14:paraId="4B7AD89A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9B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COM 4.00 Communication technology: utilizes technology to communicate information to internal and external</w:t>
      </w:r>
      <w:r w:rsidRPr="00287447">
        <w:rPr>
          <w:rFonts w:asciiTheme="minorHAnsi" w:hAnsiTheme="minorHAnsi" w:cstheme="minorHAnsi"/>
          <w:sz w:val="24"/>
          <w:szCs w:val="24"/>
        </w:rPr>
        <w:t xml:space="preserve"> partners</w:t>
      </w:r>
    </w:p>
    <w:p w14:paraId="4B7AD89C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9D" w14:textId="77777777" w:rsidR="00287447" w:rsidRPr="00287447" w:rsidRDefault="00287447" w:rsidP="00AF3605">
      <w:pPr>
        <w:pStyle w:val="PlainText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Manages technology policies and procedures used for sharing information (P)</w:t>
      </w:r>
    </w:p>
    <w:p w14:paraId="4B7AD89E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9F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COM 5.00 Communication professionalism: ensures professionalism in communication with customers</w:t>
      </w:r>
      <w:r w:rsidRPr="00287447">
        <w:rPr>
          <w:rFonts w:asciiTheme="minorHAnsi" w:hAnsiTheme="minorHAnsi" w:cstheme="minorHAnsi"/>
          <w:sz w:val="24"/>
          <w:szCs w:val="24"/>
        </w:rPr>
        <w:t xml:space="preserve"> and stakeholders</w:t>
      </w:r>
    </w:p>
    <w:p w14:paraId="4B7AD8A0" w14:textId="77777777" w:rsidR="00287447" w:rsidRPr="00287447" w:rsidRDefault="00AF3605" w:rsidP="00AF3605">
      <w:pPr>
        <w:pStyle w:val="PlainText"/>
        <w:numPr>
          <w:ilvl w:val="0"/>
          <w:numId w:val="2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/>
      </w:r>
      <w:r w:rsidR="00287447" w:rsidRPr="00287447">
        <w:rPr>
          <w:rFonts w:asciiTheme="minorHAnsi" w:hAnsiTheme="minorHAnsi" w:cstheme="minorHAnsi"/>
          <w:sz w:val="24"/>
          <w:szCs w:val="24"/>
        </w:rPr>
        <w:t>Ensures that information exchange policies, processes, and procedures are followed to meet the needs of the customers and stakeholders (P)</w:t>
      </w:r>
    </w:p>
    <w:p w14:paraId="4B7AD8A1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A2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COM 7.00 Risk communication: applies emergency and risk communication principles and techniques</w:t>
      </w:r>
      <w:r w:rsidRPr="00287447">
        <w:rPr>
          <w:rFonts w:asciiTheme="minorHAnsi" w:hAnsiTheme="minorHAnsi" w:cstheme="minorHAnsi"/>
          <w:sz w:val="24"/>
          <w:szCs w:val="24"/>
        </w:rPr>
        <w:t xml:space="preserve"> to explain information to targeted audiences</w:t>
      </w:r>
    </w:p>
    <w:p w14:paraId="4B7AD8A3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A4" w14:textId="77777777" w:rsidR="00287447" w:rsidRPr="00287447" w:rsidRDefault="00287447" w:rsidP="00AF3605">
      <w:pPr>
        <w:pStyle w:val="PlainText"/>
        <w:numPr>
          <w:ilvl w:val="0"/>
          <w:numId w:val="21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Ensures staff compliance with the risk communication plan (P)</w:t>
      </w:r>
    </w:p>
    <w:p w14:paraId="4B7AD8A5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A6" w14:textId="77777777" w:rsidR="00287447" w:rsidRPr="00AF3605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 xml:space="preserve">COM 8.00 Public health laboratory value: promotes the value of the public health </w:t>
      </w:r>
      <w:r w:rsidR="00AF3605" w:rsidRPr="00AF3605">
        <w:rPr>
          <w:rFonts w:asciiTheme="minorHAnsi" w:hAnsiTheme="minorHAnsi" w:cstheme="minorHAnsi"/>
          <w:b/>
          <w:sz w:val="24"/>
          <w:szCs w:val="24"/>
        </w:rPr>
        <w:br/>
      </w:r>
      <w:r w:rsidRPr="00AF3605">
        <w:rPr>
          <w:rFonts w:asciiTheme="minorHAnsi" w:hAnsiTheme="minorHAnsi" w:cstheme="minorHAnsi"/>
          <w:b/>
          <w:sz w:val="24"/>
          <w:szCs w:val="24"/>
        </w:rPr>
        <w:t>laboratory</w:t>
      </w:r>
    </w:p>
    <w:p w14:paraId="4B7AD8A7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A8" w14:textId="77777777" w:rsidR="00287447" w:rsidRPr="00287447" w:rsidRDefault="00287447" w:rsidP="00AF3605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communication materials to explain the importance of the public health laboratory (P)</w:t>
      </w:r>
    </w:p>
    <w:p w14:paraId="4B7AD8AA" w14:textId="77777777" w:rsidR="00AF3605" w:rsidRDefault="00AF3605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</w:p>
    <w:p w14:paraId="4B7AD8AB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Ethics (10%)</w:t>
      </w:r>
    </w:p>
    <w:p w14:paraId="4B7AD8AC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AD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ETH 1.00 Professional Code of Conduct: adheres to policies and principles governing professional</w:t>
      </w:r>
      <w:r w:rsidRPr="00287447">
        <w:rPr>
          <w:rFonts w:asciiTheme="minorHAnsi" w:hAnsiTheme="minorHAnsi" w:cstheme="minorHAnsi"/>
          <w:sz w:val="24"/>
          <w:szCs w:val="24"/>
        </w:rPr>
        <w:t xml:space="preserve"> ethics and rules of conduct when working in a public health </w:t>
      </w:r>
    </w:p>
    <w:p w14:paraId="4B7AD8AE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AF" w14:textId="77777777" w:rsidR="00287447" w:rsidRPr="00287447" w:rsidRDefault="00287447" w:rsidP="00AF3605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lastRenderedPageBreak/>
        <w:t xml:space="preserve">Creates a culture where integrity is the foundation for all interactions and </w:t>
      </w:r>
      <w:r w:rsidR="00AF3605">
        <w:rPr>
          <w:rFonts w:asciiTheme="minorHAnsi" w:hAnsiTheme="minorHAnsi" w:cstheme="minorHAnsi"/>
          <w:sz w:val="24"/>
          <w:szCs w:val="24"/>
        </w:rPr>
        <w:br/>
      </w:r>
      <w:r w:rsidRPr="00287447">
        <w:rPr>
          <w:rFonts w:asciiTheme="minorHAnsi" w:hAnsiTheme="minorHAnsi" w:cstheme="minorHAnsi"/>
          <w:sz w:val="24"/>
          <w:szCs w:val="24"/>
        </w:rPr>
        <w:t>activities (E)</w:t>
      </w:r>
    </w:p>
    <w:p w14:paraId="4B7AD8B0" w14:textId="77777777" w:rsidR="00AF3605" w:rsidRDefault="00AF3605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B1" w14:textId="77777777" w:rsidR="00287447" w:rsidRPr="00287447" w:rsidRDefault="00287447" w:rsidP="00AF3605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Oversees the policies, processes and procedures related to ethical principles and professional rules of conduct (E)</w:t>
      </w:r>
    </w:p>
    <w:p w14:paraId="4B7AD8B2" w14:textId="77777777" w:rsidR="00287447" w:rsidRPr="00287447" w:rsidRDefault="00287447" w:rsidP="00AF3605">
      <w:pPr>
        <w:pStyle w:val="PlainText"/>
        <w:ind w:firstLine="1440"/>
        <w:rPr>
          <w:rFonts w:asciiTheme="minorHAnsi" w:hAnsiTheme="minorHAnsi" w:cstheme="minorHAnsi"/>
          <w:sz w:val="24"/>
          <w:szCs w:val="24"/>
        </w:rPr>
      </w:pPr>
    </w:p>
    <w:p w14:paraId="4B7AD8B3" w14:textId="77777777" w:rsidR="00287447" w:rsidRPr="00287447" w:rsidRDefault="00287447" w:rsidP="00AF3605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Ensures that the use of public funds and resources meet the policies for stewardship (P)</w:t>
      </w:r>
    </w:p>
    <w:p w14:paraId="4B7AD8B4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B5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ETH 2.00 Scientific Code of Conduct: adheres to policies and principles governing scientific ethics and</w:t>
      </w:r>
      <w:r w:rsidRPr="00287447">
        <w:rPr>
          <w:rFonts w:asciiTheme="minorHAnsi" w:hAnsiTheme="minorHAnsi" w:cstheme="minorHAnsi"/>
          <w:sz w:val="24"/>
          <w:szCs w:val="24"/>
        </w:rPr>
        <w:t xml:space="preserve"> rules of conduct when working in a public health laboratory</w:t>
      </w:r>
    </w:p>
    <w:p w14:paraId="4B7AD8B6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B7" w14:textId="77777777" w:rsidR="00287447" w:rsidRPr="00287447" w:rsidRDefault="00287447" w:rsidP="00AF3605">
      <w:pPr>
        <w:pStyle w:val="PlainText"/>
        <w:numPr>
          <w:ilvl w:val="0"/>
          <w:numId w:val="26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Oversees the policies, processes and procedures to ensure practices are consistent with guidelines for scientific integrity (E)</w:t>
      </w:r>
    </w:p>
    <w:p w14:paraId="4B7AD8B8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B9" w14:textId="77777777" w:rsidR="00287447" w:rsidRPr="00287447" w:rsidRDefault="00287447" w:rsidP="00AF3605">
      <w:pPr>
        <w:pStyle w:val="PlainText"/>
        <w:numPr>
          <w:ilvl w:val="0"/>
          <w:numId w:val="26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Oversees the policies, processes and procedures related to scientific ethics and rules of conduct (E)</w:t>
      </w:r>
    </w:p>
    <w:p w14:paraId="4B7AD8BA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BB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Surveillance (5%)</w:t>
      </w:r>
    </w:p>
    <w:p w14:paraId="4B7AD8BC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BD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SRV 01.00 Function of surveillance: recognizes the function of laboratory testing in surveillance</w:t>
      </w:r>
    </w:p>
    <w:p w14:paraId="4B7AD8BE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BF" w14:textId="77777777" w:rsidR="00287447" w:rsidRPr="00287447" w:rsidRDefault="00287447" w:rsidP="00AF3605">
      <w:pPr>
        <w:pStyle w:val="PlainText"/>
        <w:numPr>
          <w:ilvl w:val="0"/>
          <w:numId w:val="2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Ensures selected laboratory testing and reporting procedures are aligned with surveillance activities and program requirements (P)</w:t>
      </w:r>
    </w:p>
    <w:p w14:paraId="4B7AD8C0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C1" w14:textId="77777777" w:rsidR="00287447" w:rsidRPr="00AF3605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SRV 09.00 Partnerships: maintains partnerships to conduct surveillance</w:t>
      </w:r>
    </w:p>
    <w:p w14:paraId="4B7AD8C2" w14:textId="77777777" w:rsidR="00287447" w:rsidRPr="00AF3605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</w:p>
    <w:p w14:paraId="4B7AD8C3" w14:textId="77777777" w:rsidR="00287447" w:rsidRPr="00287447" w:rsidRDefault="00287447" w:rsidP="00AF3605">
      <w:pPr>
        <w:pStyle w:val="PlainText"/>
        <w:numPr>
          <w:ilvl w:val="0"/>
          <w:numId w:val="2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Manages the multi-disciplinary surveillance communication plan (P)</w:t>
      </w:r>
    </w:p>
    <w:p w14:paraId="4B7AD8C4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C5" w14:textId="77777777" w:rsidR="00287447" w:rsidRPr="00287447" w:rsidRDefault="00287447" w:rsidP="00AF3605">
      <w:pPr>
        <w:pStyle w:val="PlainText"/>
        <w:numPr>
          <w:ilvl w:val="0"/>
          <w:numId w:val="27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Evaluates effectiveness and efficiency of surveillance processes and procedures between laboratory and partners (P)</w:t>
      </w:r>
    </w:p>
    <w:p w14:paraId="4B7AD8C6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C7" w14:textId="77777777" w:rsidR="00287447" w:rsidRPr="00AF3605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SRV 10.00 Dissemination of data: disseminates data relevant to audience</w:t>
      </w:r>
    </w:p>
    <w:p w14:paraId="4B7AD8C8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C9" w14:textId="77777777" w:rsidR="00287447" w:rsidRPr="00287447" w:rsidRDefault="00287447" w:rsidP="00AF3605">
      <w:pPr>
        <w:pStyle w:val="PlainText"/>
        <w:numPr>
          <w:ilvl w:val="0"/>
          <w:numId w:val="28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Explains surveillance and monitoring data orally or in writing to external stakeholders (P)</w:t>
      </w:r>
    </w:p>
    <w:p w14:paraId="4B7AD8CB" w14:textId="77777777" w:rsidR="00AF3605" w:rsidRDefault="00AF3605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</w:p>
    <w:p w14:paraId="4B7AD8CC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Research (5%)</w:t>
      </w:r>
    </w:p>
    <w:p w14:paraId="4B7AD8CD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CE" w14:textId="77777777" w:rsidR="00287447" w:rsidRPr="00AF3605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RES 1.00 Research programs: develops research programs</w:t>
      </w:r>
    </w:p>
    <w:p w14:paraId="4B7AD8CF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D0" w14:textId="77777777" w:rsidR="00287447" w:rsidRPr="00287447" w:rsidRDefault="00287447" w:rsidP="00AF3605">
      <w:pPr>
        <w:pStyle w:val="PlainText"/>
        <w:numPr>
          <w:ilvl w:val="0"/>
          <w:numId w:val="28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Assesses financial, human, and material resources when planning research projects (P)</w:t>
      </w:r>
    </w:p>
    <w:p w14:paraId="4B7AD8D1" w14:textId="77777777" w:rsidR="00287447" w:rsidRPr="00287447" w:rsidRDefault="00287447" w:rsidP="00AF3605">
      <w:pPr>
        <w:pStyle w:val="PlainText"/>
        <w:numPr>
          <w:ilvl w:val="0"/>
          <w:numId w:val="28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lastRenderedPageBreak/>
        <w:t>RES 2.00 Ethical conduct: ensures the ethical and responsible conduct of research</w:t>
      </w:r>
    </w:p>
    <w:p w14:paraId="4B7AD8D2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D3" w14:textId="77777777" w:rsidR="00287447" w:rsidRPr="00287447" w:rsidRDefault="00AF3605" w:rsidP="00AF3605">
      <w:pPr>
        <w:pStyle w:val="PlainText"/>
        <w:numPr>
          <w:ilvl w:val="0"/>
          <w:numId w:val="28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En</w:t>
      </w:r>
      <w:r w:rsidR="00287447" w:rsidRPr="00287447">
        <w:rPr>
          <w:rFonts w:asciiTheme="minorHAnsi" w:hAnsiTheme="minorHAnsi" w:cstheme="minorHAnsi"/>
          <w:sz w:val="24"/>
          <w:szCs w:val="24"/>
        </w:rPr>
        <w:t>sures staff compliance to policies and procedures related to ethical research practices (P)</w:t>
      </w:r>
    </w:p>
    <w:p w14:paraId="4B7AD8D4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D5" w14:textId="77777777" w:rsidR="00287447" w:rsidRPr="00AF3605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RES 7.00 Dissemination of research findings: disseminates research findings</w:t>
      </w:r>
    </w:p>
    <w:p w14:paraId="4B7AD8D6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D7" w14:textId="77777777" w:rsidR="00287447" w:rsidRPr="00287447" w:rsidRDefault="00287447" w:rsidP="00AF3605">
      <w:pPr>
        <w:pStyle w:val="PlainText"/>
        <w:numPr>
          <w:ilvl w:val="0"/>
          <w:numId w:val="29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Presents research via oral presentation for discipline-wide audiences (P)</w:t>
      </w:r>
    </w:p>
    <w:p w14:paraId="4B7AD8D8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D9" w14:textId="77777777" w:rsidR="00287447" w:rsidRPr="00287447" w:rsidRDefault="00287447" w:rsidP="00AF3605">
      <w:pPr>
        <w:pStyle w:val="PlainText"/>
        <w:numPr>
          <w:ilvl w:val="0"/>
          <w:numId w:val="29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Participates in the peer review process as a formal reviewer (P)</w:t>
      </w:r>
    </w:p>
    <w:p w14:paraId="4B7AD8DA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DB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Emergency Management and Response (5%)</w:t>
      </w:r>
    </w:p>
    <w:p w14:paraId="4B7AD8DC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DD" w14:textId="77777777" w:rsidR="00287447" w:rsidRPr="00AF3605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EMR 2.00 Preparation for emergency events: prepares for emergency events</w:t>
      </w:r>
    </w:p>
    <w:p w14:paraId="4B7AD8DE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DF" w14:textId="77777777" w:rsidR="00287447" w:rsidRPr="00287447" w:rsidRDefault="00287447" w:rsidP="00AF3605">
      <w:pPr>
        <w:pStyle w:val="PlainText"/>
        <w:numPr>
          <w:ilvl w:val="0"/>
          <w:numId w:val="31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Manages development and implementation of the emergency response plan and COOP for an individual area of responsibility (P)</w:t>
      </w:r>
    </w:p>
    <w:p w14:paraId="4B7AD8E0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E1" w14:textId="77777777" w:rsidR="00287447" w:rsidRPr="00287447" w:rsidRDefault="00287447" w:rsidP="00AF3605">
      <w:pPr>
        <w:pStyle w:val="PlainText"/>
        <w:numPr>
          <w:ilvl w:val="0"/>
          <w:numId w:val="31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Implements the ICS by completing high-level FEMA-approved courses and internal training courses and exercises (P)</w:t>
      </w:r>
    </w:p>
    <w:p w14:paraId="4B7AD8E2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E3" w14:textId="77777777" w:rsidR="00287447" w:rsidRPr="00287447" w:rsidRDefault="00287447" w:rsidP="00AF3605">
      <w:pPr>
        <w:pStyle w:val="PlainText"/>
        <w:numPr>
          <w:ilvl w:val="0"/>
          <w:numId w:val="31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Develops internal policies and procedures for notification of emergencies and other incidents (P)</w:t>
      </w:r>
    </w:p>
    <w:p w14:paraId="4B7AD8E4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E5" w14:textId="77777777" w:rsidR="00287447" w:rsidRPr="00AF3605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EMR 3.00 Responding to emergency events: responds to emergency events</w:t>
      </w:r>
    </w:p>
    <w:p w14:paraId="4B7AD8E6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E7" w14:textId="77777777" w:rsidR="00287447" w:rsidRPr="00287447" w:rsidRDefault="00287447" w:rsidP="00AF3605">
      <w:pPr>
        <w:pStyle w:val="PlainText"/>
        <w:numPr>
          <w:ilvl w:val="0"/>
          <w:numId w:val="30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Facilitates the briefing of key stakeholders to create situational awareness (P)</w:t>
      </w:r>
    </w:p>
    <w:p w14:paraId="4B7AD8E8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E9" w14:textId="77777777" w:rsidR="00287447" w:rsidRPr="00287447" w:rsidRDefault="00287447" w:rsidP="00AF3605">
      <w:pPr>
        <w:pStyle w:val="PlainText"/>
        <w:numPr>
          <w:ilvl w:val="0"/>
          <w:numId w:val="30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Identifies creative strategies to manage surge or overflow testing (P)</w:t>
      </w:r>
    </w:p>
    <w:p w14:paraId="4B7AD8EA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EB" w14:textId="77777777" w:rsidR="00287447" w:rsidRPr="00287447" w:rsidRDefault="00287447" w:rsidP="00AF3605">
      <w:pPr>
        <w:pStyle w:val="PlainText"/>
        <w:numPr>
          <w:ilvl w:val="0"/>
          <w:numId w:val="30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Ensures rapid and secure communications with emergency response partners and/or public during emergencies and surge incidents (P)</w:t>
      </w:r>
    </w:p>
    <w:p w14:paraId="4B7AD8EC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ED" w14:textId="77777777" w:rsidR="00287447" w:rsidRPr="00AF3605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EMR 4.00 Recovering from emergency events: recovers from emergency events</w:t>
      </w:r>
    </w:p>
    <w:p w14:paraId="4B7AD8EE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EF" w14:textId="77777777" w:rsidR="00287447" w:rsidRPr="00287447" w:rsidRDefault="00287447" w:rsidP="00AF3605">
      <w:pPr>
        <w:pStyle w:val="PlainText"/>
        <w:numPr>
          <w:ilvl w:val="0"/>
          <w:numId w:val="32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Assists with developing the final AAR (P)</w:t>
      </w:r>
    </w:p>
    <w:p w14:paraId="4B7AD8F0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F1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287447">
        <w:rPr>
          <w:rFonts w:asciiTheme="minorHAnsi" w:hAnsiTheme="minorHAnsi" w:cstheme="minorHAnsi"/>
          <w:b/>
          <w:sz w:val="24"/>
          <w:szCs w:val="24"/>
        </w:rPr>
        <w:t>Security (5%)</w:t>
      </w:r>
    </w:p>
    <w:p w14:paraId="4B7AD8F2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F3" w14:textId="77777777" w:rsidR="00287447" w:rsidRPr="00AF3605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SEC 1.00 Risk mitigation: ensures that the laboratory’s risk mitigation plan meets organizational goals, regulatory requirements, and established standards</w:t>
      </w:r>
    </w:p>
    <w:p w14:paraId="4B7AD8F4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F5" w14:textId="77777777" w:rsidR="00287447" w:rsidRPr="00287447" w:rsidRDefault="00287447" w:rsidP="00AF3605">
      <w:pPr>
        <w:pStyle w:val="PlainText"/>
        <w:numPr>
          <w:ilvl w:val="0"/>
          <w:numId w:val="32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Manages the risk assessment process (P)</w:t>
      </w:r>
    </w:p>
    <w:p w14:paraId="4B7AD8F6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F7" w14:textId="77777777" w:rsidR="00287447" w:rsidRPr="00287447" w:rsidRDefault="00287447" w:rsidP="00AF3605">
      <w:pPr>
        <w:pStyle w:val="PlainText"/>
        <w:numPr>
          <w:ilvl w:val="0"/>
          <w:numId w:val="32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Manages the implementation of risk mitigation plans (P)</w:t>
      </w:r>
    </w:p>
    <w:p w14:paraId="4B7AD8F8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F9" w14:textId="77777777" w:rsidR="00287447" w:rsidRPr="00AF3605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SEC 2.00 Security plan: ensures that the laboratory’s security plan meets organizational goals, regulatory requirements, and established standards</w:t>
      </w:r>
    </w:p>
    <w:p w14:paraId="4B7AD8FA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FB" w14:textId="77777777" w:rsidR="00287447" w:rsidRPr="00287447" w:rsidRDefault="00287447" w:rsidP="00AF3605">
      <w:pPr>
        <w:pStyle w:val="PlainText"/>
        <w:numPr>
          <w:ilvl w:val="0"/>
          <w:numId w:val="33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Manages security operations to ensure defined protection measures are based on the degree of risk (P)</w:t>
      </w:r>
    </w:p>
    <w:p w14:paraId="4B7AD8FC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FD" w14:textId="77777777" w:rsidR="00287447" w:rsidRPr="00287447" w:rsidRDefault="00287447" w:rsidP="00AF3605">
      <w:pPr>
        <w:pStyle w:val="PlainText"/>
        <w:numPr>
          <w:ilvl w:val="0"/>
          <w:numId w:val="33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Implements processes and procedures related to security incident response and reporting (P)</w:t>
      </w:r>
    </w:p>
    <w:p w14:paraId="4B7AD8FE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8FF" w14:textId="77777777" w:rsidR="00287447" w:rsidRPr="00AF3605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SEC 3.00 Physical security: ensures that physical security is maintained</w:t>
      </w:r>
    </w:p>
    <w:p w14:paraId="4B7AD900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901" w14:textId="77777777" w:rsidR="00287447" w:rsidRPr="00287447" w:rsidRDefault="00287447" w:rsidP="00AF3605">
      <w:pPr>
        <w:pStyle w:val="PlainText"/>
        <w:numPr>
          <w:ilvl w:val="0"/>
          <w:numId w:val="34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Solves difficult and complex physical security problems (P)</w:t>
      </w:r>
    </w:p>
    <w:p w14:paraId="4B7AD902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903" w14:textId="77777777" w:rsidR="00287447" w:rsidRPr="00AF3605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SEC 4.00 Personnel security program: implements a personnel security program to meet organizational goals, regulatory requirements, and established standards</w:t>
      </w:r>
    </w:p>
    <w:p w14:paraId="4B7AD904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905" w14:textId="77777777" w:rsidR="00287447" w:rsidRPr="00287447" w:rsidRDefault="00287447" w:rsidP="00AF3605">
      <w:pPr>
        <w:pStyle w:val="PlainText"/>
        <w:numPr>
          <w:ilvl w:val="0"/>
          <w:numId w:val="34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Determines actions to be taken on personnel security investigations (P)</w:t>
      </w:r>
    </w:p>
    <w:p w14:paraId="4B7AD906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907" w14:textId="77777777" w:rsidR="00287447" w:rsidRPr="00AF3605" w:rsidRDefault="00287447" w:rsidP="00AF3605">
      <w:pPr>
        <w:pStyle w:val="PlainText"/>
        <w:rPr>
          <w:rFonts w:asciiTheme="minorHAnsi" w:hAnsiTheme="minorHAnsi" w:cstheme="minorHAnsi"/>
          <w:b/>
          <w:sz w:val="24"/>
          <w:szCs w:val="24"/>
        </w:rPr>
      </w:pPr>
      <w:r w:rsidRPr="00AF3605">
        <w:rPr>
          <w:rFonts w:asciiTheme="minorHAnsi" w:hAnsiTheme="minorHAnsi" w:cstheme="minorHAnsi"/>
          <w:b/>
          <w:sz w:val="24"/>
          <w:szCs w:val="24"/>
        </w:rPr>
        <w:t>SEC 5.00 Information security: ensures that information security meets organizational goals, regulatory requirements, and established standards</w:t>
      </w:r>
    </w:p>
    <w:p w14:paraId="4B7AD908" w14:textId="77777777" w:rsidR="00287447" w:rsidRPr="00287447" w:rsidRDefault="00287447" w:rsidP="00AF3605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4B7AD909" w14:textId="77777777" w:rsidR="00287447" w:rsidRPr="00287447" w:rsidRDefault="00287447" w:rsidP="00AF3605">
      <w:pPr>
        <w:pStyle w:val="PlainText"/>
        <w:numPr>
          <w:ilvl w:val="0"/>
          <w:numId w:val="34"/>
        </w:numPr>
        <w:rPr>
          <w:rFonts w:asciiTheme="minorHAnsi" w:hAnsiTheme="minorHAnsi" w:cstheme="minorHAnsi"/>
          <w:sz w:val="24"/>
          <w:szCs w:val="24"/>
        </w:rPr>
      </w:pPr>
      <w:r w:rsidRPr="00287447">
        <w:rPr>
          <w:rFonts w:asciiTheme="minorHAnsi" w:hAnsiTheme="minorHAnsi" w:cstheme="minorHAnsi"/>
          <w:sz w:val="24"/>
          <w:szCs w:val="24"/>
        </w:rPr>
        <w:t>Interprets information security concepts to adapt policies, processes, and procedures to support organizational goals (P)</w:t>
      </w:r>
    </w:p>
    <w:p w14:paraId="4B7AD90A" w14:textId="77777777" w:rsidR="00287447" w:rsidRPr="00287447" w:rsidRDefault="00287447" w:rsidP="00AF3605">
      <w:pPr>
        <w:rPr>
          <w:i/>
          <w:sz w:val="24"/>
          <w:szCs w:val="24"/>
        </w:rPr>
      </w:pPr>
      <w:bookmarkStart w:id="0" w:name="_GoBack"/>
      <w:bookmarkEnd w:id="0"/>
    </w:p>
    <w:p w14:paraId="4B7AD90B" w14:textId="77777777" w:rsidR="00287447" w:rsidRPr="00287447" w:rsidRDefault="00287447" w:rsidP="00AF3605">
      <w:pPr>
        <w:rPr>
          <w:sz w:val="24"/>
          <w:szCs w:val="24"/>
        </w:rPr>
      </w:pPr>
      <w:r w:rsidRPr="00287447">
        <w:rPr>
          <w:b/>
          <w:sz w:val="24"/>
          <w:szCs w:val="24"/>
        </w:rPr>
        <w:t>Education and Experience Requirements:</w:t>
      </w:r>
    </w:p>
    <w:p w14:paraId="4B7AD90C" w14:textId="77777777" w:rsidR="00287447" w:rsidRPr="00287447" w:rsidRDefault="00287447" w:rsidP="00AF3605">
      <w:pPr>
        <w:pStyle w:val="Header"/>
        <w:numPr>
          <w:ilvl w:val="0"/>
          <w:numId w:val="2"/>
        </w:numPr>
        <w:tabs>
          <w:tab w:val="clear" w:pos="4680"/>
          <w:tab w:val="left" w:pos="432"/>
          <w:tab w:val="center" w:pos="4320"/>
          <w:tab w:val="left" w:pos="5112"/>
          <w:tab w:val="right" w:pos="8640"/>
        </w:tabs>
        <w:ind w:left="187"/>
        <w:rPr>
          <w:bCs/>
          <w:noProof/>
          <w:sz w:val="24"/>
          <w:szCs w:val="24"/>
        </w:rPr>
      </w:pPr>
      <w:r w:rsidRPr="00287447">
        <w:rPr>
          <w:bCs/>
          <w:noProof/>
          <w:sz w:val="24"/>
          <w:szCs w:val="24"/>
        </w:rPr>
        <w:t>Bachelors or advanced degree in a biological, chemical or physical science related field to include</w:t>
      </w:r>
      <w:r w:rsidR="00AF3605">
        <w:rPr>
          <w:bCs/>
          <w:noProof/>
          <w:sz w:val="24"/>
          <w:szCs w:val="24"/>
        </w:rPr>
        <w:t>,</w:t>
      </w:r>
      <w:r w:rsidRPr="00287447">
        <w:rPr>
          <w:bCs/>
          <w:noProof/>
          <w:sz w:val="24"/>
          <w:szCs w:val="24"/>
        </w:rPr>
        <w:t xml:space="preserve"> but not limited to medical or clinical laboratory science, medical technology, chemistry, microbiology, biochemistry, molecular biology, biology, immunology, public health</w:t>
      </w:r>
      <w:r w:rsidR="00AF3605">
        <w:rPr>
          <w:bCs/>
          <w:noProof/>
          <w:sz w:val="24"/>
          <w:szCs w:val="24"/>
        </w:rPr>
        <w:t>.</w:t>
      </w:r>
      <w:r w:rsidRPr="00287447">
        <w:rPr>
          <w:bCs/>
          <w:noProof/>
          <w:sz w:val="24"/>
          <w:szCs w:val="24"/>
        </w:rPr>
        <w:t>)</w:t>
      </w:r>
    </w:p>
    <w:p w14:paraId="4B7AD90D" w14:textId="77777777" w:rsidR="00287447" w:rsidRPr="00287447" w:rsidRDefault="00287447" w:rsidP="00AF3605">
      <w:pPr>
        <w:pStyle w:val="Header"/>
        <w:numPr>
          <w:ilvl w:val="0"/>
          <w:numId w:val="2"/>
        </w:numPr>
        <w:tabs>
          <w:tab w:val="clear" w:pos="4680"/>
          <w:tab w:val="left" w:pos="432"/>
          <w:tab w:val="center" w:pos="4320"/>
          <w:tab w:val="left" w:pos="5112"/>
          <w:tab w:val="right" w:pos="8640"/>
        </w:tabs>
        <w:ind w:left="180"/>
        <w:rPr>
          <w:b/>
          <w:bCs/>
          <w:sz w:val="24"/>
          <w:szCs w:val="24"/>
        </w:rPr>
      </w:pPr>
      <w:r w:rsidRPr="00287447">
        <w:rPr>
          <w:bCs/>
          <w:noProof/>
          <w:sz w:val="24"/>
          <w:szCs w:val="24"/>
        </w:rPr>
        <w:t>More than 3 years of recent related laboratory work experience in a certified (e.g., CLIA, CAP, EPA, NELAC) clinical, public health or environmental laboratory, including at least 2 years  directing or supervising high complexity laboratory testing</w:t>
      </w:r>
    </w:p>
    <w:p w14:paraId="4B7AD90E" w14:textId="77777777" w:rsidR="00287447" w:rsidRPr="00287447" w:rsidRDefault="00287447" w:rsidP="00AF3605">
      <w:pPr>
        <w:pStyle w:val="Header"/>
        <w:numPr>
          <w:ilvl w:val="0"/>
          <w:numId w:val="2"/>
        </w:numPr>
        <w:tabs>
          <w:tab w:val="clear" w:pos="4680"/>
          <w:tab w:val="left" w:pos="432"/>
          <w:tab w:val="center" w:pos="4320"/>
          <w:tab w:val="left" w:pos="5112"/>
          <w:tab w:val="right" w:pos="8640"/>
        </w:tabs>
        <w:ind w:left="180"/>
        <w:rPr>
          <w:b/>
          <w:bCs/>
          <w:sz w:val="24"/>
          <w:szCs w:val="24"/>
        </w:rPr>
      </w:pPr>
      <w:r w:rsidRPr="00287447">
        <w:rPr>
          <w:bCs/>
          <w:sz w:val="24"/>
          <w:szCs w:val="24"/>
        </w:rPr>
        <w:t>Equivalent combinations of directly related education and experience may be considered on a case-by-case basis</w:t>
      </w:r>
    </w:p>
    <w:p w14:paraId="4B7AD90F" w14:textId="77777777" w:rsidR="00287447" w:rsidRPr="00287447" w:rsidRDefault="00287447" w:rsidP="00AF3605">
      <w:pPr>
        <w:pStyle w:val="Header"/>
        <w:numPr>
          <w:ilvl w:val="0"/>
          <w:numId w:val="2"/>
        </w:numPr>
        <w:tabs>
          <w:tab w:val="clear" w:pos="4680"/>
          <w:tab w:val="left" w:pos="432"/>
          <w:tab w:val="center" w:pos="4320"/>
          <w:tab w:val="left" w:pos="5112"/>
          <w:tab w:val="right" w:pos="8640"/>
        </w:tabs>
        <w:ind w:left="180"/>
        <w:rPr>
          <w:b/>
          <w:bCs/>
          <w:sz w:val="24"/>
          <w:szCs w:val="24"/>
        </w:rPr>
      </w:pPr>
      <w:r w:rsidRPr="00287447">
        <w:rPr>
          <w:bCs/>
          <w:sz w:val="24"/>
          <w:szCs w:val="24"/>
        </w:rPr>
        <w:lastRenderedPageBreak/>
        <w:t>Special consideration will be given to applicants with national certification as a laboratory director or technical specialists, or demonstrated experience directly related to the job duties</w:t>
      </w:r>
    </w:p>
    <w:p w14:paraId="4B7AD910" w14:textId="77777777" w:rsidR="00287447" w:rsidRDefault="00287447" w:rsidP="00AF3605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sz w:val="24"/>
          <w:szCs w:val="24"/>
          <w:lang w:val="en"/>
        </w:rPr>
      </w:pPr>
      <w:r>
        <w:rPr>
          <w:rFonts w:ascii="Calibri" w:eastAsia="Times New Roman" w:hAnsi="Calibri" w:cs="Calibri"/>
          <w:sz w:val="21"/>
          <w:szCs w:val="21"/>
          <w:lang w:val="en"/>
        </w:rPr>
        <w:t xml:space="preserve">      </w:t>
      </w:r>
    </w:p>
    <w:p w14:paraId="4B7AD911" w14:textId="77777777" w:rsidR="00287447" w:rsidRDefault="00287447" w:rsidP="00AF3605">
      <w:pPr>
        <w:rPr>
          <w:i/>
        </w:rPr>
      </w:pPr>
    </w:p>
    <w:p w14:paraId="4B7AD912" w14:textId="77777777" w:rsidR="00CB564F" w:rsidRPr="00B46211" w:rsidRDefault="00CB564F" w:rsidP="00AF3605">
      <w:pPr>
        <w:rPr>
          <w:i/>
          <w:sz w:val="24"/>
          <w:szCs w:val="24"/>
        </w:rPr>
      </w:pPr>
    </w:p>
    <w:sectPr w:rsidR="00CB564F" w:rsidRPr="00B46211" w:rsidSect="00AF3605">
      <w:headerReference w:type="default" r:id="rId11"/>
      <w:footerReference w:type="default" r:id="rId12"/>
      <w:pgSz w:w="12240" w:h="15840"/>
      <w:pgMar w:top="1440" w:right="1440" w:bottom="18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AD915" w14:textId="77777777" w:rsidR="001E515C" w:rsidRDefault="001E515C" w:rsidP="00CB564F">
      <w:pPr>
        <w:spacing w:after="0" w:line="240" w:lineRule="auto"/>
      </w:pPr>
      <w:r>
        <w:separator/>
      </w:r>
    </w:p>
  </w:endnote>
  <w:endnote w:type="continuationSeparator" w:id="0">
    <w:p w14:paraId="4B7AD916" w14:textId="77777777" w:rsidR="001E515C" w:rsidRDefault="001E515C" w:rsidP="00CB5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AD918" w14:textId="77777777" w:rsidR="00CB564F" w:rsidRDefault="00334D05" w:rsidP="00405369"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4B7AD91B" wp14:editId="4B7AD91C">
              <wp:simplePos x="0" y="0"/>
              <wp:positionH relativeFrom="column">
                <wp:posOffset>3483891</wp:posOffset>
              </wp:positionH>
              <wp:positionV relativeFrom="paragraph">
                <wp:posOffset>290210</wp:posOffset>
              </wp:positionV>
              <wp:extent cx="2955290" cy="307975"/>
              <wp:effectExtent l="0" t="0" r="0" b="0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307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id w:val="-201899236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id w:val="-1769616900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4B7AD923" w14:textId="77777777" w:rsidR="00334D05" w:rsidRPr="00FF3621" w:rsidRDefault="00334D05" w:rsidP="00334D05">
                                  <w:pPr>
                                    <w:pStyle w:val="Footer"/>
                                    <w:jc w:val="righ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FF3621">
                                    <w:rPr>
                                      <w:color w:val="FFFFFF" w:themeColor="background1"/>
                                    </w:rPr>
                                    <w:t xml:space="preserve">Page 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  <w:instrText xml:space="preserve"> PAGE </w:instrTex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E43400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</w:rPr>
                                    <w:t>1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  <w:r w:rsidRPr="00FF3621">
                                    <w:rPr>
                                      <w:color w:val="FFFFFF" w:themeColor="background1"/>
                                    </w:rPr>
                                    <w:t xml:space="preserve"> of 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  <w:instrText xml:space="preserve"> NUMPAGES  </w:instrTex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E43400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</w:rPr>
                                    <w:t>12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  <w:p w14:paraId="4B7AD924" w14:textId="77777777" w:rsidR="00334D05" w:rsidRPr="00405369" w:rsidRDefault="00334D05" w:rsidP="00334D05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7AD91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4.3pt;margin-top:22.85pt;width:232.7pt;height:24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" filled="f" stroked="f">
              <v:textbox>
                <w:txbxContent>
                  <w:sdt>
                    <w:sdtPr>
                      <w:rPr>
                        <w:color w:val="FFFFFF" w:themeColor="background1"/>
                      </w:rPr>
                      <w:id w:val="-2018992367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sdt>
                        <w:sdtPr>
                          <w:rPr>
                            <w:color w:val="FFFFFF" w:themeColor="background1"/>
                          </w:rPr>
                          <w:id w:val="-1769616900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14:paraId="4B7AD923" w14:textId="77777777" w:rsidR="00334D05" w:rsidRPr="00FF3621" w:rsidRDefault="00334D05" w:rsidP="00334D05">
                            <w:pPr>
                              <w:pStyle w:val="Footer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 w:rsidRPr="00FF3621"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</w:rPr>
                              <w:instrText xml:space="preserve"> PAGE </w:instrTex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E43400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</w:rPr>
                              <w:t>1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Pr="00FF3621">
                              <w:rPr>
                                <w:color w:val="FFFFFF" w:themeColor="background1"/>
                              </w:rPr>
                              <w:t xml:space="preserve"> of 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</w:rPr>
                              <w:instrText xml:space="preserve"> NUMPAGES  </w:instrTex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E43400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</w:rPr>
                              <w:t>12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14:paraId="4B7AD924" w14:textId="77777777" w:rsidR="00334D05" w:rsidRPr="00405369" w:rsidRDefault="00334D05" w:rsidP="00334D05">
                    <w:pPr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405369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4B7AD91D" wp14:editId="4B7AD91E">
              <wp:simplePos x="0" y="0"/>
              <wp:positionH relativeFrom="column">
                <wp:posOffset>3497580</wp:posOffset>
              </wp:positionH>
              <wp:positionV relativeFrom="paragraph">
                <wp:posOffset>-169383</wp:posOffset>
              </wp:positionV>
              <wp:extent cx="2955290" cy="653415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6534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7AD925" w14:textId="77777777" w:rsidR="00405369" w:rsidRPr="00405369" w:rsidRDefault="00405369" w:rsidP="00405369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rev. 05/16/2017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54E4A4" id="_x0000_s1027" type="#_x0000_t202" style="position:absolute;margin-left:275.4pt;margin-top:-13.35pt;width:232.7pt;height:51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" filled="f" stroked="f">
              <v:textbox>
                <w:txbxContent>
                  <w:p w:rsidR="00405369" w:rsidRPr="00405369" w:rsidRDefault="00405369" w:rsidP="00405369">
                    <w:pPr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</w:rPr>
                      <w:t>rev. 05/16/2017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05369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7AD91F" wp14:editId="4B7AD920">
              <wp:simplePos x="0" y="0"/>
              <wp:positionH relativeFrom="column">
                <wp:posOffset>-606425</wp:posOffset>
              </wp:positionH>
              <wp:positionV relativeFrom="paragraph">
                <wp:posOffset>-169072</wp:posOffset>
              </wp:positionV>
              <wp:extent cx="2955290" cy="7175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717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7AD926" w14:textId="77777777" w:rsidR="00405369" w:rsidRPr="00405369" w:rsidRDefault="00405369" w:rsidP="00405369">
                          <w:pPr>
                            <w:pStyle w:val="BasicParagraph"/>
                            <w:suppressAutoHyphens/>
                            <w:rPr>
                              <w:rFonts w:ascii="Franklin Gothic Medium" w:hAnsi="Franklin Gothic Medium" w:cs="Franklin Gothic Medium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405369">
                            <w:rPr>
                              <w:rFonts w:ascii="Franklin Gothic Medium" w:hAnsi="Franklin Gothic Medium" w:cs="Franklin Gothic Medium"/>
                              <w:color w:val="FFFFFF" w:themeColor="background1"/>
                              <w:sz w:val="20"/>
                              <w:szCs w:val="20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Association of Public Health Laboratories</w:t>
                          </w:r>
                        </w:p>
                        <w:p w14:paraId="4B7AD927" w14:textId="77777777" w:rsidR="00405369" w:rsidRPr="00405369" w:rsidRDefault="00405369" w:rsidP="00405369">
                          <w:pPr>
                            <w:pStyle w:val="BasicParagraph"/>
                            <w:suppressAutoHyphens/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405369"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8515 Georgia Ave, Suite 700 • Silver Spring, MD 20910</w:t>
                          </w:r>
                        </w:p>
                        <w:p w14:paraId="4B7AD928" w14:textId="77777777" w:rsidR="00405369" w:rsidRPr="00405369" w:rsidRDefault="00405369" w:rsidP="00405369">
                          <w:pPr>
                            <w:rPr>
                              <w:color w:val="FFFFFF" w:themeColor="background1"/>
                            </w:rPr>
                          </w:pPr>
                          <w:r w:rsidRPr="00405369"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PHLcompetencies@aphl.org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E95DCA" id="_x0000_s1028" type="#_x0000_t202" style="position:absolute;margin-left:-47.75pt;margin-top:-13.3pt;width:232.7pt;height:56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" filled="f" stroked="f">
              <v:textbox>
                <w:txbxContent>
                  <w:p w:rsidR="00405369" w:rsidRPr="00405369" w:rsidRDefault="00405369" w:rsidP="00405369">
                    <w:pPr>
                      <w:pStyle w:val="BasicParagraph"/>
                      <w:suppressAutoHyphens/>
                      <w:rPr>
                        <w:rFonts w:ascii="Franklin Gothic Medium" w:hAnsi="Franklin Gothic Medium" w:cs="Franklin Gothic Medium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405369">
                      <w:rPr>
                        <w:rFonts w:ascii="Franklin Gothic Medium" w:hAnsi="Franklin Gothic Medium" w:cs="Franklin Gothic Medium"/>
                        <w:color w:val="FFFFFF" w:themeColor="background1"/>
                        <w:sz w:val="20"/>
                        <w:szCs w:val="20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Association of Public Health Laboratories</w:t>
                    </w:r>
                  </w:p>
                  <w:p w:rsidR="00405369" w:rsidRPr="00405369" w:rsidRDefault="00405369" w:rsidP="00405369">
                    <w:pPr>
                      <w:pStyle w:val="BasicParagraph"/>
                      <w:suppressAutoHyphens/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405369"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8515 Georgia Ave, Suite 700 • Silver Spring, MD 20910</w:t>
                    </w:r>
                  </w:p>
                  <w:p w:rsidR="00405369" w:rsidRPr="00405369" w:rsidRDefault="00405369" w:rsidP="00405369">
                    <w:pPr>
                      <w:rPr>
                        <w:color w:val="FFFFFF" w:themeColor="background1"/>
                      </w:rPr>
                    </w:pPr>
                    <w:r w:rsidRPr="00405369"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PHLcompetencies@aphl.org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05369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7AD921" wp14:editId="4B7AD922">
              <wp:simplePos x="0" y="0"/>
              <wp:positionH relativeFrom="column">
                <wp:posOffset>-903767</wp:posOffset>
              </wp:positionH>
              <wp:positionV relativeFrom="paragraph">
                <wp:posOffset>-394734</wp:posOffset>
              </wp:positionV>
              <wp:extent cx="7984490" cy="1848884"/>
              <wp:effectExtent l="0" t="0" r="0" b="0"/>
              <wp:wrapNone/>
              <wp:docPr id="2" name="Flowchart: Proces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84490" cy="1848884"/>
                      </a:xfrm>
                      <a:prstGeom prst="flowChartProcess">
                        <a:avLst/>
                      </a:prstGeom>
                      <a:solidFill>
                        <a:srgbClr val="00A0A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767443" id="_x0000_t109" coordsize="21600,21600" o:spt="109" path="m,l,21600r21600,l21600,xe">
              <v:stroke joinstyle="miter"/>
              <v:path gradientshapeok="t" o:connecttype="rect"/>
            </v:shapetype>
            <v:shape id="Flowchart: Process 2" o:spid="_x0000_s1026" type="#_x0000_t109" style="position:absolute;margin-left:-71.15pt;margin-top:-31.1pt;width:628.7pt;height:145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" fillcolor="#00a0af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AD913" w14:textId="77777777" w:rsidR="001E515C" w:rsidRDefault="001E515C" w:rsidP="00CB564F">
      <w:pPr>
        <w:spacing w:after="0" w:line="240" w:lineRule="auto"/>
      </w:pPr>
      <w:r>
        <w:separator/>
      </w:r>
    </w:p>
  </w:footnote>
  <w:footnote w:type="continuationSeparator" w:id="0">
    <w:p w14:paraId="4B7AD914" w14:textId="77777777" w:rsidR="001E515C" w:rsidRDefault="001E515C" w:rsidP="00CB5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AD917" w14:textId="77777777" w:rsidR="00946BC2" w:rsidRDefault="00946BC2">
    <w:pPr>
      <w:pStyle w:val="Header"/>
    </w:pPr>
    <w:r>
      <w:rPr>
        <w:b/>
        <w:noProof/>
        <w:sz w:val="24"/>
      </w:rPr>
      <w:drawing>
        <wp:anchor distT="0" distB="0" distL="114300" distR="114300" simplePos="0" relativeHeight="251665408" behindDoc="0" locked="0" layoutInCell="1" allowOverlap="1" wp14:anchorId="4B7AD919" wp14:editId="4B7AD91A">
          <wp:simplePos x="0" y="0"/>
          <wp:positionH relativeFrom="column">
            <wp:posOffset>5029200</wp:posOffset>
          </wp:positionH>
          <wp:positionV relativeFrom="paragraph">
            <wp:posOffset>-144086</wp:posOffset>
          </wp:positionV>
          <wp:extent cx="1401445" cy="601345"/>
          <wp:effectExtent l="0" t="0" r="8255" b="8255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PHL_name_PMS_2C_hi-r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1445" cy="601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0C13"/>
    <w:multiLevelType w:val="hybridMultilevel"/>
    <w:tmpl w:val="138C3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D306E"/>
    <w:multiLevelType w:val="hybridMultilevel"/>
    <w:tmpl w:val="6106B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A11E7"/>
    <w:multiLevelType w:val="hybridMultilevel"/>
    <w:tmpl w:val="047C7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D7BB8"/>
    <w:multiLevelType w:val="hybridMultilevel"/>
    <w:tmpl w:val="3C9CB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3643A"/>
    <w:multiLevelType w:val="hybridMultilevel"/>
    <w:tmpl w:val="A442E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14C19"/>
    <w:multiLevelType w:val="hybridMultilevel"/>
    <w:tmpl w:val="967EC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91199"/>
    <w:multiLevelType w:val="hybridMultilevel"/>
    <w:tmpl w:val="82020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20A49"/>
    <w:multiLevelType w:val="hybridMultilevel"/>
    <w:tmpl w:val="A5204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A41EA"/>
    <w:multiLevelType w:val="hybridMultilevel"/>
    <w:tmpl w:val="A39C2576"/>
    <w:lvl w:ilvl="0" w:tplc="6DB055F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95332A"/>
    <w:multiLevelType w:val="hybridMultilevel"/>
    <w:tmpl w:val="4154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34997"/>
    <w:multiLevelType w:val="hybridMultilevel"/>
    <w:tmpl w:val="B16CF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65D1B"/>
    <w:multiLevelType w:val="hybridMultilevel"/>
    <w:tmpl w:val="31282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D5423"/>
    <w:multiLevelType w:val="hybridMultilevel"/>
    <w:tmpl w:val="2D661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8857F9"/>
    <w:multiLevelType w:val="hybridMultilevel"/>
    <w:tmpl w:val="A9F24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674D9"/>
    <w:multiLevelType w:val="hybridMultilevel"/>
    <w:tmpl w:val="018CC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F0188"/>
    <w:multiLevelType w:val="hybridMultilevel"/>
    <w:tmpl w:val="ED36E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051DA"/>
    <w:multiLevelType w:val="hybridMultilevel"/>
    <w:tmpl w:val="892A8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95E77"/>
    <w:multiLevelType w:val="hybridMultilevel"/>
    <w:tmpl w:val="9946A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0211EE"/>
    <w:multiLevelType w:val="hybridMultilevel"/>
    <w:tmpl w:val="23480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965F5"/>
    <w:multiLevelType w:val="hybridMultilevel"/>
    <w:tmpl w:val="45703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9012C"/>
    <w:multiLevelType w:val="hybridMultilevel"/>
    <w:tmpl w:val="2C5E7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216C0"/>
    <w:multiLevelType w:val="hybridMultilevel"/>
    <w:tmpl w:val="DCD6A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B546B"/>
    <w:multiLevelType w:val="hybridMultilevel"/>
    <w:tmpl w:val="7882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D7753"/>
    <w:multiLevelType w:val="hybridMultilevel"/>
    <w:tmpl w:val="E528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553A5C"/>
    <w:multiLevelType w:val="hybridMultilevel"/>
    <w:tmpl w:val="316EB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7519D4"/>
    <w:multiLevelType w:val="hybridMultilevel"/>
    <w:tmpl w:val="2AB23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8476B5"/>
    <w:multiLevelType w:val="hybridMultilevel"/>
    <w:tmpl w:val="7CC64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025344"/>
    <w:multiLevelType w:val="hybridMultilevel"/>
    <w:tmpl w:val="4620B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4F0"/>
    <w:multiLevelType w:val="hybridMultilevel"/>
    <w:tmpl w:val="D320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6928A2"/>
    <w:multiLevelType w:val="hybridMultilevel"/>
    <w:tmpl w:val="F4841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A0600C"/>
    <w:multiLevelType w:val="hybridMultilevel"/>
    <w:tmpl w:val="F7400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C6451"/>
    <w:multiLevelType w:val="hybridMultilevel"/>
    <w:tmpl w:val="A6CED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3169F"/>
    <w:multiLevelType w:val="hybridMultilevel"/>
    <w:tmpl w:val="F39A1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D317E9"/>
    <w:multiLevelType w:val="hybridMultilevel"/>
    <w:tmpl w:val="EB7A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2"/>
  </w:num>
  <w:num w:numId="4">
    <w:abstractNumId w:val="15"/>
  </w:num>
  <w:num w:numId="5">
    <w:abstractNumId w:val="16"/>
  </w:num>
  <w:num w:numId="6">
    <w:abstractNumId w:val="26"/>
  </w:num>
  <w:num w:numId="7">
    <w:abstractNumId w:val="13"/>
  </w:num>
  <w:num w:numId="8">
    <w:abstractNumId w:val="24"/>
  </w:num>
  <w:num w:numId="9">
    <w:abstractNumId w:val="11"/>
  </w:num>
  <w:num w:numId="10">
    <w:abstractNumId w:val="2"/>
  </w:num>
  <w:num w:numId="11">
    <w:abstractNumId w:val="28"/>
  </w:num>
  <w:num w:numId="12">
    <w:abstractNumId w:val="9"/>
  </w:num>
  <w:num w:numId="13">
    <w:abstractNumId w:val="33"/>
  </w:num>
  <w:num w:numId="14">
    <w:abstractNumId w:val="6"/>
  </w:num>
  <w:num w:numId="15">
    <w:abstractNumId w:val="14"/>
  </w:num>
  <w:num w:numId="16">
    <w:abstractNumId w:val="27"/>
  </w:num>
  <w:num w:numId="17">
    <w:abstractNumId w:val="30"/>
  </w:num>
  <w:num w:numId="18">
    <w:abstractNumId w:val="23"/>
  </w:num>
  <w:num w:numId="19">
    <w:abstractNumId w:val="10"/>
  </w:num>
  <w:num w:numId="20">
    <w:abstractNumId w:val="0"/>
  </w:num>
  <w:num w:numId="21">
    <w:abstractNumId w:val="4"/>
  </w:num>
  <w:num w:numId="22">
    <w:abstractNumId w:val="29"/>
  </w:num>
  <w:num w:numId="23">
    <w:abstractNumId w:val="7"/>
  </w:num>
  <w:num w:numId="24">
    <w:abstractNumId w:val="25"/>
  </w:num>
  <w:num w:numId="25">
    <w:abstractNumId w:val="32"/>
  </w:num>
  <w:num w:numId="26">
    <w:abstractNumId w:val="20"/>
  </w:num>
  <w:num w:numId="27">
    <w:abstractNumId w:val="22"/>
  </w:num>
  <w:num w:numId="28">
    <w:abstractNumId w:val="3"/>
  </w:num>
  <w:num w:numId="29">
    <w:abstractNumId w:val="31"/>
  </w:num>
  <w:num w:numId="30">
    <w:abstractNumId w:val="19"/>
  </w:num>
  <w:num w:numId="31">
    <w:abstractNumId w:val="17"/>
  </w:num>
  <w:num w:numId="32">
    <w:abstractNumId w:val="21"/>
  </w:num>
  <w:num w:numId="33">
    <w:abstractNumId w:val="1"/>
  </w:num>
  <w:num w:numId="34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64F"/>
    <w:rsid w:val="00002BCE"/>
    <w:rsid w:val="001E515C"/>
    <w:rsid w:val="00287447"/>
    <w:rsid w:val="002D5A1B"/>
    <w:rsid w:val="00334D05"/>
    <w:rsid w:val="003F3308"/>
    <w:rsid w:val="00405369"/>
    <w:rsid w:val="00411465"/>
    <w:rsid w:val="004D43BB"/>
    <w:rsid w:val="00786E80"/>
    <w:rsid w:val="00920EE1"/>
    <w:rsid w:val="00946BC2"/>
    <w:rsid w:val="00A232D2"/>
    <w:rsid w:val="00AF3605"/>
    <w:rsid w:val="00B46211"/>
    <w:rsid w:val="00CB564F"/>
    <w:rsid w:val="00DC28DB"/>
    <w:rsid w:val="00E43400"/>
    <w:rsid w:val="00F22559"/>
    <w:rsid w:val="00FB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B7AD7AC"/>
  <w15:chartTrackingRefBased/>
  <w15:docId w15:val="{E3770EEA-0884-4286-8E39-CD929C29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C2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564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CB5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B564F"/>
  </w:style>
  <w:style w:type="paragraph" w:styleId="Footer">
    <w:name w:val="footer"/>
    <w:basedOn w:val="Normal"/>
    <w:link w:val="FooterChar"/>
    <w:uiPriority w:val="99"/>
    <w:unhideWhenUsed/>
    <w:rsid w:val="00CB5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64F"/>
  </w:style>
  <w:style w:type="paragraph" w:customStyle="1" w:styleId="BasicParagraph">
    <w:name w:val="[Basic Paragraph]"/>
    <w:basedOn w:val="Normal"/>
    <w:uiPriority w:val="99"/>
    <w:rsid w:val="0040536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334D0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34D05"/>
    <w:rPr>
      <w:rFonts w:ascii="Consolas" w:hAnsi="Consolas"/>
      <w:sz w:val="21"/>
      <w:szCs w:val="21"/>
    </w:rPr>
  </w:style>
  <w:style w:type="character" w:customStyle="1" w:styleId="Heading1Char">
    <w:name w:val="Heading 1 Char"/>
    <w:basedOn w:val="DefaultParagraphFont"/>
    <w:link w:val="Heading1"/>
    <w:rsid w:val="00DC28DB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1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4671D08C5054DBA1E8E5AB11A5379" ma:contentTypeVersion="0" ma:contentTypeDescription="Create a new document." ma:contentTypeScope="" ma:versionID="d21301770115598353851ca5e0e03c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5F08209739304497A9D343F10DB43A" ma:contentTypeVersion="0" ma:contentTypeDescription="Create a new document." ma:contentTypeScope="" ma:versionID="434d0141283fbf42a2a30813bb0196e0">
  <xsd:schema xmlns:xsd="http://www.w3.org/2001/XMLSchema" xmlns:xs="http://www.w3.org/2001/XMLSchema" xmlns:p="http://schemas.microsoft.com/office/2006/metadata/properties" xmlns:ns2="5af08be3-da31-4ed0-bd15-c2f68cc29029" targetNamespace="http://schemas.microsoft.com/office/2006/metadata/properties" ma:root="true" ma:fieldsID="a9237e48bacdd61b756ffadd28ae093c" ns2:_="">
    <xsd:import namespace="5af08be3-da31-4ed0-bd15-c2f68cc29029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88F351-051C-465F-868D-78421A354DC2}"/>
</file>

<file path=customXml/itemProps2.xml><?xml version="1.0" encoding="utf-8"?>
<ds:datastoreItem xmlns:ds="http://schemas.openxmlformats.org/officeDocument/2006/customXml" ds:itemID="{FD39185A-A014-4ED1-BC4A-9E98FC8C671C}"/>
</file>

<file path=customXml/itemProps3.xml><?xml version="1.0" encoding="utf-8"?>
<ds:datastoreItem xmlns:ds="http://schemas.openxmlformats.org/officeDocument/2006/customXml" ds:itemID="{739317B6-12E5-4ECA-9FA2-4E5FFA2E2DB0}"/>
</file>

<file path=customXml/itemProps4.xml><?xml version="1.0" encoding="utf-8"?>
<ds:datastoreItem xmlns:ds="http://schemas.openxmlformats.org/officeDocument/2006/customXml" ds:itemID="{457C6753-4E0E-41BF-8A65-BE4F1D6628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f08be3-da31-4ed0-bd15-c2f68cc290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2525</Words>
  <Characters>14397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Laboratory Manager</dc:title>
  <dc:subject/>
  <dc:creator>Susie Zanto</dc:creator>
  <cp:keywords/>
  <dc:description/>
  <cp:lastModifiedBy>Rowland, Joshua | APHL</cp:lastModifiedBy>
  <cp:revision>5</cp:revision>
  <dcterms:created xsi:type="dcterms:W3CDTF">2017-05-30T20:42:00Z</dcterms:created>
  <dcterms:modified xsi:type="dcterms:W3CDTF">2017-06-07T19:26:00Z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5041fad7-c60e-499f-82a4-f314104517d1</vt:lpwstr>
  </property>
  <property fmtid="{D5CDD505-2E9C-101B-9397-08002B2CF9AE}" pid="3" name="ContentTypeId">
    <vt:lpwstr>0x0101003E64671D08C5054DBA1E8E5AB11A5379</vt:lpwstr>
  </property>
</Properties>
</file>